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0" w:afterLines="700"/>
        <w:ind w:firstLine="883"/>
        <w:jc w:val="center"/>
        <w:rPr>
          <w:rFonts w:asciiTheme="majorEastAsia" w:hAnsiTheme="majorEastAsia" w:eastAsiaTheme="majorEastAsia"/>
          <w:b/>
          <w:sz w:val="44"/>
          <w:szCs w:val="44"/>
        </w:rPr>
      </w:pPr>
      <w:bookmarkStart w:id="2" w:name="_GoBack"/>
      <w:bookmarkEnd w:id="2"/>
      <w:r>
        <w:rPr>
          <w:rFonts w:hint="eastAsia" w:asciiTheme="majorEastAsia" w:hAnsiTheme="majorEastAsia" w:eastAsiaTheme="majorEastAsia"/>
          <w:b/>
          <w:sz w:val="44"/>
          <w:szCs w:val="44"/>
        </w:rPr>
        <w:t>万兆环网建设</w:t>
      </w:r>
    </w:p>
    <w:p>
      <w:pPr>
        <w:spacing w:beforeLines="1000" w:afterLines="700"/>
        <w:ind w:firstLine="883"/>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 xml:space="preserve"> 技术规格书</w:t>
      </w:r>
    </w:p>
    <w:p>
      <w:pPr>
        <w:pStyle w:val="3"/>
        <w:jc w:val="left"/>
      </w:pPr>
      <w:r>
        <w:rPr>
          <w:rFonts w:hint="eastAsia"/>
        </w:rPr>
        <w:t>总则</w:t>
      </w:r>
    </w:p>
    <w:p>
      <w:pPr>
        <w:widowControl/>
        <w:ind w:firstLine="470" w:firstLineChars="196"/>
        <w:rPr>
          <w:rFonts w:ascii="宋体" w:hAnsi="宋体" w:eastAsia="宋体"/>
          <w:b/>
          <w:szCs w:val="21"/>
        </w:rPr>
      </w:pPr>
      <w:r>
        <w:rPr>
          <w:rFonts w:ascii="宋体" w:hAnsi="宋体" w:eastAsia="宋体"/>
          <w:bCs/>
          <w:sz w:val="24"/>
          <w:szCs w:val="24"/>
        </w:rPr>
        <w:t>1</w:t>
      </w:r>
      <w:r>
        <w:rPr>
          <w:rFonts w:hint="eastAsia" w:ascii="宋体" w:hAnsi="宋体" w:eastAsia="宋体"/>
          <w:bCs/>
          <w:sz w:val="24"/>
          <w:szCs w:val="24"/>
        </w:rPr>
        <w:t>、</w:t>
      </w:r>
      <w:r>
        <w:rPr>
          <w:rFonts w:hint="eastAsia" w:ascii="宋体" w:hAnsi="宋体" w:eastAsia="宋体"/>
          <w:bCs/>
          <w:szCs w:val="21"/>
        </w:rPr>
        <w:t>本技术规范书适用于</w:t>
      </w:r>
      <w:r>
        <w:rPr>
          <w:rFonts w:hint="eastAsia" w:ascii="宋体" w:hAnsi="宋体" w:eastAsia="宋体"/>
          <w:szCs w:val="21"/>
        </w:rPr>
        <w:t>微山湖矿业集团崔庄煤矿万兆环网建设项目</w:t>
      </w:r>
      <w:r>
        <w:rPr>
          <w:rFonts w:hint="eastAsia" w:ascii="宋体" w:hAnsi="宋体" w:eastAsia="宋体"/>
          <w:bCs/>
          <w:szCs w:val="21"/>
        </w:rPr>
        <w:t>。</w:t>
      </w:r>
    </w:p>
    <w:p>
      <w:pPr>
        <w:widowControl/>
        <w:ind w:firstLine="411" w:firstLineChars="196"/>
        <w:rPr>
          <w:rFonts w:ascii="宋体" w:hAnsi="宋体" w:eastAsia="宋体" w:cs="宋体"/>
          <w:kern w:val="0"/>
          <w:szCs w:val="21"/>
        </w:rPr>
      </w:pPr>
      <w:r>
        <w:rPr>
          <w:rFonts w:ascii="宋体" w:hAnsi="宋体" w:eastAsia="宋体"/>
          <w:bCs/>
          <w:szCs w:val="21"/>
        </w:rPr>
        <w:t>2、</w:t>
      </w:r>
      <w:r>
        <w:rPr>
          <w:rFonts w:hint="eastAsia" w:ascii="宋体" w:hAnsi="宋体" w:eastAsia="宋体" w:cs="宋体"/>
          <w:kern w:val="0"/>
          <w:szCs w:val="21"/>
        </w:rPr>
        <w:t>招标方在技术规范书中提出了满足设计最低限度的技术要求，投标方应提供一套满足本技术规范书和现行有关强制标准要求的高质量产品及其相应服务。</w:t>
      </w:r>
    </w:p>
    <w:p>
      <w:pPr>
        <w:widowControl/>
        <w:ind w:firstLine="411" w:firstLineChars="196"/>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投标方在设备设计和制造中所涉及的各项规程、规范和标准必须遵循现行最新版本的国家或行业标准。本技术规格书所使用的标准如遇与投标方所执行的标准不一致时，按较高标准执行。</w:t>
      </w:r>
      <w:r>
        <w:rPr>
          <w:rFonts w:ascii="宋体" w:hAnsi="宋体" w:eastAsia="宋体" w:cs="宋体"/>
          <w:kern w:val="0"/>
          <w:szCs w:val="21"/>
        </w:rPr>
        <w:t>如有</w:t>
      </w:r>
      <w:r>
        <w:rPr>
          <w:rFonts w:hint="eastAsia" w:ascii="宋体" w:hAnsi="宋体" w:eastAsia="宋体" w:cs="宋体"/>
          <w:kern w:val="0"/>
          <w:szCs w:val="21"/>
        </w:rPr>
        <w:t>任何</w:t>
      </w:r>
      <w:r>
        <w:rPr>
          <w:rFonts w:ascii="宋体" w:hAnsi="宋体" w:eastAsia="宋体" w:cs="宋体"/>
          <w:kern w:val="0"/>
          <w:szCs w:val="21"/>
        </w:rPr>
        <w:t>偏差，都应在投标书中以“技术偏差表”为标题的专门章节中加以</w:t>
      </w:r>
      <w:r>
        <w:rPr>
          <w:rFonts w:hint="eastAsia" w:ascii="宋体" w:hAnsi="宋体" w:eastAsia="宋体" w:cs="宋体"/>
          <w:kern w:val="0"/>
          <w:szCs w:val="21"/>
        </w:rPr>
        <w:t>逐条</w:t>
      </w:r>
      <w:r>
        <w:rPr>
          <w:rFonts w:ascii="宋体" w:hAnsi="宋体" w:eastAsia="宋体" w:cs="宋体"/>
          <w:kern w:val="0"/>
          <w:szCs w:val="21"/>
        </w:rPr>
        <w:t>详细描述。</w:t>
      </w:r>
    </w:p>
    <w:p>
      <w:pPr>
        <w:widowControl/>
        <w:ind w:firstLine="411" w:firstLineChars="196"/>
        <w:rPr>
          <w:rFonts w:ascii="宋体" w:hAnsi="宋体" w:eastAsia="宋体"/>
          <w:szCs w:val="21"/>
        </w:rPr>
      </w:pPr>
      <w:r>
        <w:rPr>
          <w:rFonts w:ascii="宋体" w:hAnsi="宋体" w:eastAsia="宋体" w:cs="宋体"/>
          <w:kern w:val="0"/>
          <w:szCs w:val="21"/>
        </w:rPr>
        <w:t>4、</w:t>
      </w:r>
      <w:r>
        <w:rPr>
          <w:rFonts w:ascii="宋体" w:hAnsi="宋体" w:eastAsia="宋体"/>
          <w:szCs w:val="21"/>
        </w:rPr>
        <w:t>本</w:t>
      </w:r>
      <w:r>
        <w:rPr>
          <w:rFonts w:hint="eastAsia" w:ascii="宋体" w:hAnsi="宋体" w:eastAsia="宋体"/>
          <w:szCs w:val="21"/>
        </w:rPr>
        <w:t>技术规范</w:t>
      </w:r>
      <w:r>
        <w:rPr>
          <w:rFonts w:ascii="宋体" w:hAnsi="宋体" w:eastAsia="宋体"/>
          <w:szCs w:val="21"/>
        </w:rPr>
        <w:t>提出的是最低限度的技术要求，并未对一切技术细节作出规定，也未充分引述有关标准和规范的条文，投标人应提供先进可靠、有成功应用先例和高质量的满足规范及工业标准要求的设备、软件和辅助材料，</w:t>
      </w:r>
      <w:r>
        <w:rPr>
          <w:rFonts w:hint="eastAsia" w:ascii="宋体" w:hAnsi="宋体" w:eastAsia="宋体"/>
          <w:szCs w:val="21"/>
        </w:rPr>
        <w:t>必须满足现场施工要求，不足等情况投标人应免费提供。</w:t>
      </w:r>
    </w:p>
    <w:p>
      <w:pPr>
        <w:widowControl/>
        <w:spacing w:beforeLines="50"/>
        <w:ind w:firstLine="420"/>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、投标人所提供产品的技术规格应满足本规范书的要求，技术要求中带</w:t>
      </w:r>
      <w:r>
        <w:rPr>
          <w:rFonts w:hint="eastAsia" w:ascii="宋体" w:hAnsi="宋体" w:eastAsia="宋体"/>
          <w:szCs w:val="21"/>
        </w:rPr>
        <w:t>★的项目，均为实质性需求条款，投标人不允许负偏离。</w:t>
      </w:r>
      <w:r>
        <w:rPr>
          <w:rFonts w:hint="eastAsia" w:ascii="宋体" w:hAnsi="宋体" w:eastAsia="宋体" w:cs="宋体"/>
          <w:kern w:val="0"/>
          <w:szCs w:val="21"/>
        </w:rPr>
        <w:t>中标单位必须保证所供设备与升级后的系统满足国家标准要求和本技术规范要求，如有不符必须免费整改。</w:t>
      </w:r>
    </w:p>
    <w:p>
      <w:pPr>
        <w:widowControl/>
        <w:spacing w:beforeLines="50"/>
        <w:ind w:firstLine="539" w:firstLineChars="257"/>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、投标人应提供的设备质量证明书包括：有效的防爆合格证、煤矿矿用产品安全标志证书等。</w:t>
      </w:r>
    </w:p>
    <w:p>
      <w:pPr>
        <w:widowControl/>
        <w:spacing w:beforeLines="50"/>
        <w:ind w:firstLine="539" w:firstLineChars="257"/>
        <w:rPr>
          <w:rFonts w:ascii="宋体" w:hAnsi="宋体" w:eastAsia="宋体" w:cs="宋体"/>
          <w:kern w:val="0"/>
          <w:szCs w:val="21"/>
        </w:rPr>
      </w:pPr>
      <w:r>
        <w:rPr>
          <w:rFonts w:hint="eastAsia" w:ascii="宋体" w:hAnsi="宋体" w:eastAsia="宋体" w:cs="宋体"/>
          <w:kern w:val="0"/>
          <w:szCs w:val="21"/>
        </w:rPr>
        <w:t>7、投标厂家在投标文件中必须根据矿井的实际情况详细阐述万兆环网的建设方案与技术指标。</w:t>
      </w:r>
    </w:p>
    <w:p>
      <w:pPr>
        <w:adjustRightInd w:val="0"/>
        <w:snapToGrid w:val="0"/>
        <w:ind w:firstLine="422"/>
        <w:rPr>
          <w:rFonts w:ascii="宋体" w:hAnsi="宋体"/>
          <w:b/>
          <w:szCs w:val="21"/>
        </w:rPr>
      </w:pPr>
      <w:r>
        <w:rPr>
          <w:rFonts w:hint="eastAsia" w:ascii="宋体" w:hAnsi="宋体"/>
          <w:b/>
          <w:szCs w:val="21"/>
        </w:rPr>
        <w:t>投标人资格要求：</w:t>
      </w:r>
    </w:p>
    <w:p>
      <w:pPr>
        <w:adjustRightInd w:val="0"/>
        <w:snapToGrid w:val="0"/>
        <w:ind w:firstLine="420"/>
        <w:rPr>
          <w:rFonts w:ascii="宋体" w:hAnsi="宋体"/>
          <w:szCs w:val="21"/>
        </w:rPr>
      </w:pPr>
      <w:r>
        <w:rPr>
          <w:rFonts w:hint="eastAsia" w:ascii="宋体" w:hAnsi="宋体"/>
          <w:szCs w:val="21"/>
        </w:rPr>
        <w:t xml:space="preserve">1、在中国境内注册的企业法人或者其他组织。 </w:t>
      </w:r>
    </w:p>
    <w:p>
      <w:pPr>
        <w:adjustRightInd w:val="0"/>
        <w:snapToGrid w:val="0"/>
        <w:ind w:firstLine="420"/>
        <w:rPr>
          <w:rFonts w:ascii="宋体" w:hAnsi="宋体"/>
          <w:color w:val="FF0000"/>
          <w:szCs w:val="21"/>
        </w:rPr>
      </w:pPr>
      <w:r>
        <w:rPr>
          <w:rFonts w:hint="eastAsia" w:ascii="宋体" w:hAnsi="宋体"/>
          <w:szCs w:val="21"/>
        </w:rPr>
        <w:t xml:space="preserve">2、 </w:t>
      </w:r>
      <w:r>
        <w:rPr>
          <w:rFonts w:hint="eastAsia" w:ascii="宋体" w:hAnsi="宋体"/>
          <w:color w:val="FF0000"/>
          <w:szCs w:val="21"/>
        </w:rPr>
        <w:t>投标人提供不低于三个2019年1月1日（合同签订时间）后的同品牌的万兆环网成功案例（业绩以合同为准）本次投标不接受代理商投标。</w:t>
      </w:r>
    </w:p>
    <w:p>
      <w:pPr>
        <w:adjustRightInd w:val="0"/>
        <w:snapToGrid w:val="0"/>
        <w:ind w:firstLine="420"/>
        <w:rPr>
          <w:rFonts w:ascii="宋体" w:hAnsi="宋体"/>
          <w:szCs w:val="21"/>
        </w:rPr>
      </w:pPr>
      <w:r>
        <w:rPr>
          <w:rFonts w:hint="eastAsia" w:ascii="宋体" w:hAnsi="宋体"/>
          <w:szCs w:val="21"/>
        </w:rPr>
        <w:t>3、同一法人代表的母公司、全资子公司及其控股的子公司不得同时参加，本项目不接受联合体投标。 </w:t>
      </w:r>
    </w:p>
    <w:p>
      <w:pPr>
        <w:adjustRightInd w:val="0"/>
        <w:snapToGrid w:val="0"/>
        <w:ind w:firstLine="420"/>
        <w:rPr>
          <w:rFonts w:ascii="宋体" w:hAnsi="宋体"/>
          <w:szCs w:val="21"/>
        </w:rPr>
      </w:pPr>
      <w:r>
        <w:rPr>
          <w:rFonts w:hint="eastAsia" w:ascii="宋体" w:hAnsi="宋体"/>
          <w:szCs w:val="21"/>
        </w:rPr>
        <w:t>4、法律法规要求的其他情形</w:t>
      </w:r>
    </w:p>
    <w:p>
      <w:pPr>
        <w:adjustRightInd w:val="0"/>
        <w:snapToGrid w:val="0"/>
        <w:ind w:firstLine="420"/>
        <w:rPr>
          <w:rFonts w:ascii="宋体" w:hAnsi="宋体"/>
          <w:color w:val="FF0000"/>
          <w:szCs w:val="21"/>
        </w:rPr>
      </w:pPr>
      <w:r>
        <w:rPr>
          <w:rFonts w:hint="eastAsia" w:ascii="宋体" w:hAnsi="宋体"/>
          <w:color w:val="FF0000"/>
          <w:szCs w:val="21"/>
        </w:rPr>
        <w:t>5、投标时提供交换机原厂授权证明，供货时提供原厂售后服务证明和供货清单证明，如有提供伪证明者废除中标资格并承担相应后果。</w:t>
      </w:r>
    </w:p>
    <w:p>
      <w:pPr>
        <w:widowControl/>
        <w:spacing w:beforeLines="50"/>
        <w:ind w:firstLine="539" w:firstLineChars="257"/>
        <w:rPr>
          <w:rFonts w:ascii="宋体" w:hAnsi="宋体" w:eastAsia="宋体" w:cs="宋体"/>
          <w:kern w:val="0"/>
          <w:szCs w:val="21"/>
        </w:rPr>
      </w:pPr>
    </w:p>
    <w:p>
      <w:pPr>
        <w:pStyle w:val="3"/>
        <w:jc w:val="left"/>
      </w:pPr>
      <w:r>
        <w:rPr>
          <w:rFonts w:hint="eastAsia"/>
        </w:rPr>
        <w:t>遵循的标准依据</w:t>
      </w:r>
    </w:p>
    <w:p>
      <w:pPr>
        <w:adjustRightInd w:val="0"/>
        <w:snapToGrid w:val="0"/>
        <w:ind w:firstLine="420"/>
        <w:rPr>
          <w:rFonts w:ascii="宋体" w:hAnsi="宋体" w:eastAsia="宋体"/>
          <w:bCs/>
          <w:szCs w:val="21"/>
        </w:rPr>
      </w:pPr>
      <w:r>
        <w:rPr>
          <w:rFonts w:hint="eastAsia" w:ascii="宋体" w:hAnsi="宋体" w:eastAsia="宋体"/>
          <w:bCs/>
          <w:szCs w:val="21"/>
        </w:rPr>
        <w:t>设计和安装调试满足最新版国家标准（GB）和关于煤矿安全监测系统的标准，或高于下述标准的行业标准、规范。以下标准按最新版本执行：</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《关于促进煤炭工业“两化融合”建设的建议》</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《煤炭工业“十二五”规划》</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《煤矿安全规程》2016版；</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《煤炭工业矿井设计规范》（GB 50215-2015）；</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《煤炭工业智能化矿井设计标准》（GB/T 51272-2018）</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《软件开发规范》HB 6464-1990；</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《煤矿安全生产监控系统软件通用技术条件》MT/T1008-2006；</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《煤矿工作面生产监控系统通用技术条件》MT/T 1127-2011；</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《煤矿安全生产监控系统联网技术要求》MT/T 1116-2011；</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《煤矿图像监视系统通用技术条件》MT/T 1112-2011；</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《矿用网络交换机》MT/T 1081-2007；</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《供配电系统设计规范》GB 50052-2009；</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《电力工程电缆设计规范》GB 50217-2007。</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 xml:space="preserve">《爆炸性环境 第1部分：设备 通用要求》GB 3836.1-2010 </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《爆炸性环境 第2部分：由隔爆外壳“d”保护的设备》GB 3836.2-2010</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《爆炸性环境 第4部分：由本质安全型“i”保护的设备》GB 3836.4-2010</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《外壳防护等级》GB/T 4208-2008</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《微型数字电子计算机通用技术条件》GB 9813</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《电子计算机机房设计规范》GB 50174</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《煤矿用电气设备产品型号编制方法和管理方法》MT/T 154.2-1996</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 xml:space="preserve">《煤矿通信、检测、控制用电工电子产品通用技术要》MT 209-90 </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 xml:space="preserve">《煤矿通信、检测、控制用电工电子产品基本试验方法》MT 210-90 </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《煤矿用信息传输装置通用技术条件》MT/T 899-2000</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《煤矿安全生产监控系统通用技术条件》MT/T 1004-2006</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《矿用分站》MT/T 1005-2006</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《矿用信号转换器》MT/T 1006-2006</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《矿用信息传输接口》MT/T 1007-2006</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《煤矿安全生产监控系统软件通用技术要求》MT/T 1008-2006</w:t>
      </w:r>
    </w:p>
    <w:p>
      <w:pPr>
        <w:numPr>
          <w:ilvl w:val="0"/>
          <w:numId w:val="3"/>
        </w:numPr>
        <w:adjustRightInd w:val="0"/>
        <w:snapToGrid w:val="0"/>
        <w:ind w:left="142" w:firstLine="247" w:firstLineChars="118"/>
        <w:rPr>
          <w:rFonts w:ascii="宋体" w:hAnsi="宋体" w:eastAsia="宋体"/>
          <w:bCs/>
          <w:szCs w:val="21"/>
        </w:rPr>
      </w:pPr>
      <w:r>
        <w:rPr>
          <w:rFonts w:hint="eastAsia" w:ascii="宋体" w:hAnsi="宋体" w:eastAsia="宋体"/>
          <w:bCs/>
          <w:szCs w:val="21"/>
        </w:rPr>
        <w:t>《矿用以太网》MT/T 1131-2011</w:t>
      </w:r>
    </w:p>
    <w:p>
      <w:pPr>
        <w:pStyle w:val="3"/>
        <w:jc w:val="left"/>
      </w:pPr>
      <w:r>
        <w:rPr>
          <w:rFonts w:hint="eastAsia"/>
        </w:rPr>
        <w:t>主要设备技术参数要求</w:t>
      </w:r>
    </w:p>
    <w:p>
      <w:pPr>
        <w:pStyle w:val="4"/>
      </w:pPr>
      <w:r>
        <w:rPr>
          <w:rFonts w:hint="eastAsia"/>
        </w:rPr>
        <w:t>环网交换机管理软件</w:t>
      </w:r>
    </w:p>
    <w:p>
      <w:pPr>
        <w:ind w:firstLine="420"/>
        <w:rPr>
          <w:rFonts w:asciiTheme="minorEastAsia" w:hAnsiTheme="minorEastAsia"/>
        </w:rPr>
      </w:pPr>
      <w:r>
        <w:rPr>
          <w:rFonts w:hint="eastAsia" w:asciiTheme="minorEastAsia" w:hAnsiTheme="minorEastAsia"/>
        </w:rPr>
        <w:t>采用网络管理软件，Industrial HiVision, 64 nodes。</w:t>
      </w:r>
    </w:p>
    <w:p>
      <w:pPr>
        <w:numPr>
          <w:ilvl w:val="0"/>
          <w:numId w:val="4"/>
        </w:numPr>
        <w:ind w:left="0" w:firstLine="420"/>
        <w:rPr>
          <w:rFonts w:asciiTheme="minorEastAsia" w:hAnsiTheme="minorEastAsia"/>
        </w:rPr>
      </w:pPr>
      <w:r>
        <w:rPr>
          <w:rFonts w:hint="eastAsia" w:asciiTheme="minorEastAsia" w:hAnsiTheme="minorEastAsia"/>
        </w:rPr>
        <w:t>通过用户界面观察网络上任何一个节点的设置；</w:t>
      </w:r>
    </w:p>
    <w:p>
      <w:pPr>
        <w:numPr>
          <w:ilvl w:val="0"/>
          <w:numId w:val="4"/>
        </w:numPr>
        <w:ind w:left="0" w:firstLine="420"/>
        <w:rPr>
          <w:rFonts w:asciiTheme="minorEastAsia" w:hAnsiTheme="minorEastAsia"/>
        </w:rPr>
      </w:pPr>
      <w:r>
        <w:rPr>
          <w:rFonts w:hint="eastAsia" w:asciiTheme="minorEastAsia" w:hAnsiTheme="minorEastAsia"/>
        </w:rPr>
        <w:t>查询网络设备的状态，并具有故障陷阱处理功能，对整个网络或单一设备的故障陷阱历史  进行跟踪；</w:t>
      </w:r>
    </w:p>
    <w:p>
      <w:pPr>
        <w:numPr>
          <w:ilvl w:val="0"/>
          <w:numId w:val="4"/>
        </w:numPr>
        <w:ind w:left="0" w:firstLine="420"/>
        <w:rPr>
          <w:rFonts w:asciiTheme="minorEastAsia" w:hAnsiTheme="minorEastAsia"/>
        </w:rPr>
      </w:pPr>
      <w:r>
        <w:rPr>
          <w:rFonts w:hint="eastAsia" w:asciiTheme="minorEastAsia" w:hAnsiTheme="minorEastAsia"/>
        </w:rPr>
        <w:t>自动识别网络上的交换机及其重要的系统参数（如MAC地址）和配置情况；</w:t>
      </w:r>
    </w:p>
    <w:p>
      <w:pPr>
        <w:numPr>
          <w:ilvl w:val="0"/>
          <w:numId w:val="4"/>
        </w:numPr>
        <w:ind w:left="0" w:firstLine="420"/>
        <w:rPr>
          <w:rFonts w:asciiTheme="minorEastAsia" w:hAnsiTheme="minorEastAsia"/>
        </w:rPr>
      </w:pPr>
      <w:r>
        <w:rPr>
          <w:rFonts w:hint="eastAsia" w:asciiTheme="minorEastAsia" w:hAnsiTheme="minorEastAsia"/>
        </w:rPr>
        <w:t>自动生成交换机连接拓扑结构；</w:t>
      </w:r>
    </w:p>
    <w:p>
      <w:pPr>
        <w:numPr>
          <w:ilvl w:val="0"/>
          <w:numId w:val="4"/>
        </w:numPr>
        <w:ind w:left="0" w:firstLine="420"/>
        <w:rPr>
          <w:rFonts w:asciiTheme="minorEastAsia" w:hAnsiTheme="minorEastAsia"/>
        </w:rPr>
      </w:pPr>
      <w:r>
        <w:rPr>
          <w:rFonts w:hint="eastAsia" w:asciiTheme="minorEastAsia" w:hAnsiTheme="minorEastAsia"/>
        </w:rPr>
        <w:t>支持通过WEB访问配置交换机参数；</w:t>
      </w:r>
    </w:p>
    <w:p>
      <w:pPr>
        <w:numPr>
          <w:ilvl w:val="0"/>
          <w:numId w:val="4"/>
        </w:numPr>
        <w:ind w:left="0" w:firstLine="420"/>
        <w:rPr>
          <w:rFonts w:asciiTheme="minorEastAsia" w:hAnsiTheme="minorEastAsia"/>
        </w:rPr>
      </w:pPr>
      <w:r>
        <w:rPr>
          <w:rFonts w:hint="eastAsia" w:asciiTheme="minorEastAsia" w:hAnsiTheme="minorEastAsia"/>
        </w:rPr>
        <w:t>可通过交换机管理软件对交换机端口进行Vlan划分；</w:t>
      </w:r>
    </w:p>
    <w:p>
      <w:pPr>
        <w:numPr>
          <w:ilvl w:val="0"/>
          <w:numId w:val="4"/>
        </w:numPr>
        <w:ind w:left="0" w:firstLine="420"/>
        <w:rPr>
          <w:rFonts w:asciiTheme="minorEastAsia" w:hAnsiTheme="minorEastAsia"/>
        </w:rPr>
      </w:pPr>
      <w:r>
        <w:rPr>
          <w:rFonts w:hint="eastAsia" w:asciiTheme="minorEastAsia" w:hAnsiTheme="minorEastAsia"/>
        </w:rPr>
        <w:t>支持对端口的打开/关闭操作；</w:t>
      </w:r>
    </w:p>
    <w:p>
      <w:pPr>
        <w:numPr>
          <w:ilvl w:val="0"/>
          <w:numId w:val="4"/>
        </w:numPr>
        <w:ind w:left="0" w:firstLine="420"/>
        <w:rPr>
          <w:rFonts w:asciiTheme="minorEastAsia" w:hAnsiTheme="minorEastAsia"/>
        </w:rPr>
      </w:pPr>
      <w:r>
        <w:rPr>
          <w:rFonts w:hint="eastAsia" w:asciiTheme="minorEastAsia" w:hAnsiTheme="minorEastAsia"/>
        </w:rPr>
        <w:t>使用端口管理器对任意联接进行简单设置即可提供全面的负载和故障分析。</w:t>
      </w:r>
    </w:p>
    <w:p>
      <w:pPr>
        <w:pStyle w:val="4"/>
      </w:pPr>
      <w:bookmarkStart w:id="0" w:name="_Toc11568573"/>
      <w:bookmarkStart w:id="1" w:name="_Toc37616898"/>
      <w:r>
        <w:rPr>
          <w:rFonts w:hint="eastAsia"/>
        </w:rPr>
        <w:t>地面万兆核心交换机</w:t>
      </w:r>
      <w:bookmarkEnd w:id="0"/>
      <w:bookmarkEnd w:id="1"/>
    </w:p>
    <w:p>
      <w:pPr>
        <w:pStyle w:val="5"/>
      </w:pPr>
      <w:r>
        <w:rPr>
          <w:rFonts w:hint="eastAsia"/>
        </w:rPr>
        <w:t>接口技术要求</w:t>
      </w:r>
    </w:p>
    <w:p>
      <w:pPr>
        <w:pStyle w:val="22"/>
        <w:numPr>
          <w:ilvl w:val="0"/>
          <w:numId w:val="5"/>
        </w:numPr>
        <w:tabs>
          <w:tab w:val="left" w:pos="993"/>
        </w:tabs>
        <w:spacing w:line="440" w:lineRule="exact"/>
        <w:ind w:firstLineChars="0"/>
        <w:jc w:val="both"/>
        <w:rPr>
          <w:rFonts w:asciiTheme="minorEastAsia" w:hAnsiTheme="minorEastAsia"/>
          <w:color w:val="FF0000"/>
          <w:szCs w:val="21"/>
        </w:rPr>
      </w:pPr>
      <w:r>
        <w:rPr>
          <w:rFonts w:hint="eastAsia" w:ascii="宋体" w:hAnsi="宋体" w:cs="宋体"/>
          <w:color w:val="FF0000"/>
          <w:szCs w:val="21"/>
        </w:rPr>
        <w:t>全千兆以太网骨干交换机，内置冗余电源，最高支持80个千兆和8个2.5/10G端口，模块化设计和先进的第三层HiOS功能，支持组播路由，最高支持80个千兆和8个2.5/10G端口：固定8个2.5/10G SFP+端口和32个10/100/1000 Mbit/</w:t>
      </w:r>
      <w:r>
        <w:rPr>
          <w:rFonts w:ascii="宋体" w:hAnsi="宋体" w:cs="宋体"/>
          <w:color w:val="FF0000"/>
          <w:szCs w:val="21"/>
        </w:rPr>
        <w:t>S</w:t>
      </w:r>
      <w:r>
        <w:rPr>
          <w:rFonts w:hint="eastAsia" w:ascii="宋体" w:hAnsi="宋体" w:cs="宋体"/>
          <w:color w:val="FF0000"/>
          <w:szCs w:val="21"/>
        </w:rPr>
        <w:t xml:space="preserve">  RJ45电口；可支持4个扩展的介质模块插槽（每个模块12个FE/GE端口）。</w:t>
      </w:r>
      <w:r>
        <w:rPr>
          <w:rFonts w:hint="eastAsia" w:ascii="宋体" w:hAnsi="宋体" w:eastAsia="宋体"/>
          <w:b/>
          <w:color w:val="FF0000"/>
        </w:rPr>
        <w:t>本次项目配置4个万兆光（</w:t>
      </w:r>
      <w:r>
        <w:rPr>
          <w:rFonts w:hint="eastAsia" w:ascii="宋体" w:hAnsi="宋体" w:eastAsia="宋体"/>
          <w:b/>
          <w:bCs/>
          <w:color w:val="FF0000"/>
        </w:rPr>
        <w:t>配原厂光模块</w:t>
      </w:r>
      <w:r>
        <w:rPr>
          <w:rFonts w:hint="eastAsia" w:ascii="宋体" w:hAnsi="宋体" w:eastAsia="宋体"/>
          <w:b/>
          <w:color w:val="FF0000"/>
        </w:rPr>
        <w:t>）、12个千兆光模块，32个千兆电口模块，配原装光电模块。</w:t>
      </w:r>
    </w:p>
    <w:p>
      <w:pPr>
        <w:numPr>
          <w:ilvl w:val="0"/>
          <w:numId w:val="5"/>
        </w:numPr>
        <w:tabs>
          <w:tab w:val="left" w:pos="993"/>
          <w:tab w:val="left" w:pos="1134"/>
        </w:tabs>
        <w:spacing w:line="440" w:lineRule="exact"/>
        <w:ind w:firstLineChars="0"/>
        <w:jc w:val="both"/>
        <w:rPr>
          <w:rFonts w:asciiTheme="minorEastAsia" w:hAnsiTheme="minorEastAsia"/>
          <w:szCs w:val="21"/>
          <w:lang w:val="zh-CN"/>
        </w:rPr>
      </w:pPr>
      <w:r>
        <w:rPr>
          <w:rFonts w:asciiTheme="minorEastAsia" w:hAnsiTheme="minorEastAsia"/>
          <w:szCs w:val="21"/>
          <w:lang w:val="zh-CN"/>
        </w:rPr>
        <w:t>配备有1个</w:t>
      </w:r>
      <w:r>
        <w:rPr>
          <w:rFonts w:hint="eastAsia" w:asciiTheme="minorEastAsia" w:hAnsiTheme="minorEastAsia"/>
          <w:szCs w:val="21"/>
          <w:lang w:val="zh-CN"/>
        </w:rPr>
        <w:t>V.24（RJ11）管理端口，实现对交换机的管理；</w:t>
      </w:r>
    </w:p>
    <w:p>
      <w:pPr>
        <w:numPr>
          <w:ilvl w:val="0"/>
          <w:numId w:val="5"/>
        </w:numPr>
        <w:tabs>
          <w:tab w:val="left" w:pos="993"/>
        </w:tabs>
        <w:spacing w:line="440" w:lineRule="exact"/>
        <w:ind w:firstLineChars="0"/>
        <w:jc w:val="both"/>
        <w:rPr>
          <w:rFonts w:asciiTheme="minorEastAsia" w:hAnsiTheme="minorEastAsia"/>
          <w:szCs w:val="21"/>
          <w:lang w:val="zh-CN"/>
        </w:rPr>
      </w:pPr>
      <w:r>
        <w:rPr>
          <w:rFonts w:hint="eastAsia" w:asciiTheme="minorEastAsia" w:hAnsiTheme="minorEastAsia"/>
          <w:szCs w:val="21"/>
          <w:lang w:val="zh-CN"/>
        </w:rPr>
        <w:t>配有</w:t>
      </w:r>
      <w:r>
        <w:rPr>
          <w:rFonts w:asciiTheme="minorEastAsia" w:hAnsiTheme="minorEastAsia"/>
          <w:szCs w:val="21"/>
          <w:lang w:val="zh-CN"/>
        </w:rPr>
        <w:t>1个USB自动配置适配器接口</w:t>
      </w:r>
      <w:r>
        <w:rPr>
          <w:rFonts w:hint="eastAsia" w:asciiTheme="minorEastAsia" w:hAnsiTheme="minorEastAsia"/>
          <w:szCs w:val="21"/>
          <w:lang w:val="zh-CN"/>
        </w:rPr>
        <w:t>，实现交换机数据的备份及恢复；</w:t>
      </w:r>
    </w:p>
    <w:p>
      <w:pPr>
        <w:numPr>
          <w:ilvl w:val="0"/>
          <w:numId w:val="5"/>
        </w:numPr>
        <w:tabs>
          <w:tab w:val="left" w:pos="993"/>
        </w:tabs>
        <w:spacing w:line="440" w:lineRule="exact"/>
        <w:ind w:firstLineChars="0"/>
        <w:jc w:val="both"/>
        <w:rPr>
          <w:rFonts w:asciiTheme="minorEastAsia" w:hAnsiTheme="minorEastAsia"/>
          <w:szCs w:val="21"/>
          <w:lang w:val="zh-CN"/>
        </w:rPr>
      </w:pPr>
      <w:r>
        <w:rPr>
          <w:rFonts w:hint="eastAsia" w:asciiTheme="minorEastAsia" w:hAnsiTheme="minorEastAsia"/>
          <w:szCs w:val="21"/>
          <w:lang w:val="zh-CN"/>
        </w:rPr>
        <w:t>支持两组信号触点接口；</w:t>
      </w:r>
    </w:p>
    <w:p>
      <w:pPr>
        <w:numPr>
          <w:ilvl w:val="0"/>
          <w:numId w:val="5"/>
        </w:numPr>
        <w:tabs>
          <w:tab w:val="left" w:pos="993"/>
        </w:tabs>
        <w:spacing w:line="440" w:lineRule="exact"/>
        <w:ind w:firstLineChars="0"/>
        <w:jc w:val="both"/>
        <w:rPr>
          <w:rFonts w:asciiTheme="minorEastAsia" w:hAnsiTheme="minorEastAsia"/>
          <w:szCs w:val="21"/>
          <w:lang w:val="zh-CN"/>
        </w:rPr>
      </w:pPr>
      <w:r>
        <w:rPr>
          <w:rFonts w:hint="eastAsia" w:ascii="宋体" w:hAnsi="宋体" w:cs="宋体"/>
          <w:szCs w:val="21"/>
        </w:rPr>
        <w:t>PSU单元输入：100 - 240 V AC；可以使用1个或2个可现场更换的PSU单元进行操作（单独订购）</w:t>
      </w:r>
    </w:p>
    <w:p>
      <w:pPr>
        <w:pStyle w:val="5"/>
      </w:pPr>
      <w:r>
        <w:rPr>
          <w:rFonts w:hint="eastAsia"/>
        </w:rPr>
        <w:t>性能要求</w:t>
      </w:r>
      <w:r>
        <w:rPr>
          <w:rFonts w:hint="eastAsia"/>
        </w:rPr>
        <w:tab/>
      </w:r>
    </w:p>
    <w:p>
      <w:pPr>
        <w:pStyle w:val="22"/>
        <w:numPr>
          <w:ilvl w:val="0"/>
          <w:numId w:val="6"/>
        </w:numPr>
        <w:tabs>
          <w:tab w:val="left" w:pos="993"/>
        </w:tabs>
        <w:spacing w:line="440" w:lineRule="exact"/>
        <w:ind w:firstLineChars="0"/>
        <w:jc w:val="both"/>
        <w:rPr>
          <w:rFonts w:asciiTheme="minorEastAsia" w:hAnsiTheme="minorEastAsia"/>
          <w:szCs w:val="21"/>
        </w:rPr>
      </w:pPr>
      <w:r>
        <w:rPr>
          <w:rFonts w:hint="eastAsia" w:asciiTheme="minorEastAsia" w:hAnsiTheme="minorEastAsia"/>
          <w:szCs w:val="21"/>
        </w:rPr>
        <w:t>全千兆、模块化工业以太网交换机，介质模块支持带电热插拔；机架式安装；</w:t>
      </w:r>
    </w:p>
    <w:p>
      <w:pPr>
        <w:numPr>
          <w:ilvl w:val="0"/>
          <w:numId w:val="6"/>
        </w:numPr>
        <w:tabs>
          <w:tab w:val="left" w:pos="993"/>
        </w:tabs>
        <w:spacing w:line="440" w:lineRule="exact"/>
        <w:ind w:left="426" w:firstLine="0" w:firstLineChars="0"/>
        <w:jc w:val="both"/>
        <w:rPr>
          <w:rFonts w:asciiTheme="minorEastAsia" w:hAnsiTheme="minorEastAsia"/>
          <w:szCs w:val="21"/>
        </w:rPr>
      </w:pPr>
      <w:r>
        <w:rPr>
          <w:rFonts w:hint="eastAsia" w:asciiTheme="minorEastAsia" w:hAnsiTheme="minorEastAsia"/>
          <w:szCs w:val="21"/>
        </w:rPr>
        <w:t>支持冗余的110/220V AC电源供电；</w:t>
      </w:r>
    </w:p>
    <w:p>
      <w:pPr>
        <w:numPr>
          <w:ilvl w:val="0"/>
          <w:numId w:val="6"/>
        </w:numPr>
        <w:tabs>
          <w:tab w:val="left" w:pos="993"/>
        </w:tabs>
        <w:spacing w:line="440" w:lineRule="exact"/>
        <w:ind w:left="426" w:firstLine="0" w:firstLineChars="0"/>
        <w:jc w:val="both"/>
        <w:rPr>
          <w:rFonts w:asciiTheme="minorEastAsia" w:hAnsiTheme="minorEastAsia"/>
          <w:szCs w:val="21"/>
        </w:rPr>
      </w:pPr>
      <w:r>
        <w:rPr>
          <w:rFonts w:asciiTheme="minorEastAsia" w:hAnsiTheme="minorEastAsia"/>
          <w:szCs w:val="21"/>
        </w:rPr>
        <w:t>交换机工作温度0～</w:t>
      </w:r>
      <w:r>
        <w:rPr>
          <w:rFonts w:hint="eastAsia" w:asciiTheme="minorEastAsia" w:hAnsiTheme="minorEastAsia"/>
          <w:szCs w:val="21"/>
        </w:rPr>
        <w:t>6</w:t>
      </w:r>
      <w:r>
        <w:rPr>
          <w:rFonts w:asciiTheme="minorEastAsia" w:hAnsiTheme="minorEastAsia"/>
          <w:szCs w:val="21"/>
        </w:rPr>
        <w:t>0</w:t>
      </w:r>
      <w:r>
        <w:rPr>
          <w:rFonts w:hint="eastAsia" w:cs="宋体" w:asciiTheme="minorEastAsia" w:hAnsiTheme="minorEastAsia"/>
          <w:szCs w:val="21"/>
        </w:rPr>
        <w:t>℃</w:t>
      </w:r>
      <w:r>
        <w:rPr>
          <w:rFonts w:asciiTheme="minorEastAsia" w:hAnsiTheme="minorEastAsia"/>
          <w:szCs w:val="21"/>
        </w:rPr>
        <w:t>，</w:t>
      </w:r>
      <w:r>
        <w:rPr>
          <w:rFonts w:hint="eastAsia" w:cs="宋体" w:asciiTheme="minorEastAsia" w:hAnsiTheme="minorEastAsia"/>
          <w:kern w:val="0"/>
          <w:szCs w:val="21"/>
        </w:rPr>
        <w:t>储藏</w:t>
      </w:r>
      <w:r>
        <w:rPr>
          <w:rFonts w:cs="Arial" w:asciiTheme="minorEastAsia" w:hAnsiTheme="minorEastAsia"/>
          <w:kern w:val="0"/>
          <w:szCs w:val="21"/>
        </w:rPr>
        <w:t>/</w:t>
      </w:r>
      <w:r>
        <w:rPr>
          <w:rFonts w:hint="eastAsia" w:cs="宋体" w:asciiTheme="minorEastAsia" w:hAnsiTheme="minorEastAsia"/>
          <w:kern w:val="0"/>
          <w:szCs w:val="21"/>
        </w:rPr>
        <w:t>运输温度-2</w:t>
      </w:r>
      <w:r>
        <w:rPr>
          <w:rFonts w:asciiTheme="minorEastAsia" w:hAnsiTheme="minorEastAsia"/>
          <w:szCs w:val="21"/>
        </w:rPr>
        <w:t>0～</w:t>
      </w:r>
      <w:r>
        <w:rPr>
          <w:rFonts w:hint="eastAsia" w:asciiTheme="minorEastAsia" w:hAnsiTheme="minorEastAsia"/>
          <w:szCs w:val="21"/>
        </w:rPr>
        <w:t>70</w:t>
      </w:r>
      <w:r>
        <w:rPr>
          <w:rFonts w:hint="eastAsia" w:cs="宋体" w:asciiTheme="minorEastAsia" w:hAnsiTheme="minorEastAsia"/>
          <w:szCs w:val="21"/>
        </w:rPr>
        <w:t>℃，</w:t>
      </w:r>
      <w:r>
        <w:rPr>
          <w:rFonts w:hint="eastAsia" w:cs="宋体" w:asciiTheme="minorEastAsia" w:hAnsiTheme="minorEastAsia"/>
          <w:kern w:val="0"/>
          <w:szCs w:val="21"/>
        </w:rPr>
        <w:t>相对湿度</w:t>
      </w:r>
      <w:r>
        <w:rPr>
          <w:rFonts w:asciiTheme="minorEastAsia" w:hAnsiTheme="minorEastAsia"/>
          <w:szCs w:val="21"/>
        </w:rPr>
        <w:t>10%～95%</w:t>
      </w:r>
      <w:r>
        <w:rPr>
          <w:rFonts w:hint="eastAsia" w:asciiTheme="minorEastAsia" w:hAnsiTheme="minorEastAsia"/>
          <w:szCs w:val="21"/>
        </w:rPr>
        <w:t>；</w:t>
      </w:r>
    </w:p>
    <w:p>
      <w:pPr>
        <w:numPr>
          <w:ilvl w:val="0"/>
          <w:numId w:val="6"/>
        </w:numPr>
        <w:tabs>
          <w:tab w:val="left" w:pos="851"/>
          <w:tab w:val="left" w:pos="993"/>
        </w:tabs>
        <w:spacing w:line="440" w:lineRule="exact"/>
        <w:ind w:left="426" w:firstLine="0" w:firstLineChars="0"/>
        <w:jc w:val="both"/>
        <w:rPr>
          <w:rFonts w:asciiTheme="minorEastAsia" w:hAnsiTheme="minorEastAsia"/>
          <w:szCs w:val="21"/>
        </w:rPr>
      </w:pPr>
      <w:r>
        <w:rPr>
          <w:rFonts w:hint="eastAsia" w:asciiTheme="minorEastAsia" w:hAnsiTheme="minorEastAsia"/>
          <w:szCs w:val="21"/>
        </w:rPr>
        <w:t>满足</w:t>
      </w:r>
      <w:r>
        <w:rPr>
          <w:rFonts w:asciiTheme="minorEastAsia" w:hAnsiTheme="minorEastAsia"/>
          <w:szCs w:val="21"/>
        </w:rPr>
        <w:t>EMC</w:t>
      </w:r>
      <w:r>
        <w:rPr>
          <w:rFonts w:hint="eastAsia" w:asciiTheme="minorEastAsia" w:hAnsiTheme="minorEastAsia"/>
          <w:szCs w:val="21"/>
        </w:rPr>
        <w:t>电磁兼容系性抗干扰标准；</w:t>
      </w:r>
    </w:p>
    <w:p>
      <w:pPr>
        <w:numPr>
          <w:ilvl w:val="0"/>
          <w:numId w:val="6"/>
        </w:numPr>
        <w:tabs>
          <w:tab w:val="left" w:pos="964"/>
        </w:tabs>
        <w:spacing w:line="440" w:lineRule="exact"/>
        <w:ind w:left="426" w:firstLine="0" w:firstLineChars="0"/>
        <w:jc w:val="both"/>
        <w:rPr>
          <w:rFonts w:asciiTheme="minorEastAsia" w:hAnsiTheme="minorEastAsia"/>
          <w:szCs w:val="21"/>
        </w:rPr>
      </w:pPr>
      <w:r>
        <w:rPr>
          <w:rFonts w:asciiTheme="minorEastAsia" w:hAnsiTheme="minorEastAsia"/>
          <w:szCs w:val="21"/>
        </w:rPr>
        <w:t>网络拓扑结构：支持总线/星形拓扑、环形结构；</w:t>
      </w:r>
    </w:p>
    <w:p>
      <w:pPr>
        <w:numPr>
          <w:ilvl w:val="0"/>
          <w:numId w:val="6"/>
        </w:numPr>
        <w:tabs>
          <w:tab w:val="left" w:pos="993"/>
        </w:tabs>
        <w:spacing w:line="440" w:lineRule="exact"/>
        <w:ind w:left="426" w:firstLine="0" w:firstLineChars="0"/>
        <w:jc w:val="both"/>
        <w:rPr>
          <w:rFonts w:asciiTheme="minorEastAsia" w:hAnsiTheme="minorEastAsia"/>
          <w:szCs w:val="21"/>
        </w:rPr>
      </w:pPr>
      <w:r>
        <w:rPr>
          <w:rFonts w:asciiTheme="minorEastAsia" w:hAnsiTheme="minorEastAsia"/>
          <w:color w:val="1F1410"/>
          <w:szCs w:val="21"/>
        </w:rPr>
        <w:t>冗余功能要求：</w:t>
      </w:r>
      <w:r>
        <w:rPr>
          <w:rFonts w:hint="eastAsia" w:asciiTheme="minorEastAsia" w:hAnsiTheme="minorEastAsia"/>
          <w:color w:val="1F1410"/>
          <w:szCs w:val="21"/>
        </w:rPr>
        <w:t>HIPER-Ring，RSTP IEEE 802.1D/w（快速生成树协议），网络冗余/环网耦合（主/备功能），通过M4-POWER实现24V电源冗余，冗余信号触点，动态/静态链路聚合（最大支持7个trunk，每个trunk最多支持8个端口，支持LACP），环网自愈时间小于30毫秒，且通过大型环网试验测试</w:t>
      </w:r>
      <w:r>
        <w:rPr>
          <w:rFonts w:hint="eastAsia" w:asciiTheme="minorEastAsia" w:hAnsiTheme="minorEastAsia"/>
          <w:szCs w:val="21"/>
        </w:rPr>
        <w:t>；</w:t>
      </w:r>
    </w:p>
    <w:p>
      <w:pPr>
        <w:numPr>
          <w:ilvl w:val="0"/>
          <w:numId w:val="6"/>
        </w:numPr>
        <w:tabs>
          <w:tab w:val="left" w:pos="993"/>
        </w:tabs>
        <w:spacing w:line="440" w:lineRule="exact"/>
        <w:ind w:left="426" w:firstLine="0" w:firstLineChars="0"/>
        <w:jc w:val="both"/>
        <w:rPr>
          <w:rFonts w:asciiTheme="minorEastAsia" w:hAnsiTheme="minorEastAsia"/>
          <w:color w:val="1F1410"/>
          <w:szCs w:val="21"/>
        </w:rPr>
      </w:pPr>
      <w:r>
        <w:rPr>
          <w:rFonts w:hint="eastAsia" w:asciiTheme="minorEastAsia" w:hAnsiTheme="minorEastAsia"/>
          <w:color w:val="1F1410"/>
          <w:szCs w:val="21"/>
        </w:rPr>
        <w:t>交换</w:t>
      </w:r>
      <w:r>
        <w:rPr>
          <w:rFonts w:asciiTheme="minorEastAsia" w:hAnsiTheme="minorEastAsia"/>
          <w:color w:val="1F1410"/>
          <w:szCs w:val="21"/>
        </w:rPr>
        <w:t>功能</w:t>
      </w:r>
      <w:r>
        <w:rPr>
          <w:rFonts w:hint="eastAsia" w:asciiTheme="minorEastAsia" w:hAnsiTheme="minorEastAsia"/>
          <w:color w:val="1F1410"/>
          <w:szCs w:val="21"/>
        </w:rPr>
        <w:t>要求</w:t>
      </w:r>
      <w:r>
        <w:rPr>
          <w:rFonts w:asciiTheme="minorEastAsia" w:hAnsiTheme="minorEastAsia"/>
          <w:color w:val="1F1410"/>
          <w:szCs w:val="21"/>
        </w:rPr>
        <w:t>：</w:t>
      </w:r>
      <w:r>
        <w:rPr>
          <w:rFonts w:hint="eastAsia" w:asciiTheme="minorEastAsia" w:hAnsiTheme="minorEastAsia"/>
          <w:color w:val="1F1410"/>
          <w:szCs w:val="21"/>
        </w:rPr>
        <w:t>8类QoS ，优先级（IEEE 802.1D / p），VLAN（IEEE 802.1Q），语音VLAN，共享式VLAN学习，Q-in-Q双重VLAN标记，组播IGMP监听/查询器（v1/v2/v3），多播检测：未知的多播、广播、单播，多播限制，快速老化，GMRP IEEE 802.1D，巨型帧，流量控制802.3x，端口优先级802.1D/p，TOS/DIFFSERV优先级，优先级(MAC / IP)，优先级映射(Layer2)，入口/出口的流量整形(单播，多播，广播)</w:t>
      </w:r>
      <w:r>
        <w:rPr>
          <w:rFonts w:hint="eastAsia" w:asciiTheme="minorEastAsia" w:hAnsiTheme="minorEastAsia"/>
          <w:szCs w:val="21"/>
        </w:rPr>
        <w:t>；</w:t>
      </w:r>
    </w:p>
    <w:p>
      <w:pPr>
        <w:numPr>
          <w:ilvl w:val="0"/>
          <w:numId w:val="6"/>
        </w:numPr>
        <w:tabs>
          <w:tab w:val="left" w:pos="993"/>
        </w:tabs>
        <w:spacing w:line="440" w:lineRule="exact"/>
        <w:ind w:left="426" w:firstLine="0" w:firstLineChars="0"/>
        <w:jc w:val="both"/>
        <w:rPr>
          <w:rFonts w:asciiTheme="minorEastAsia" w:hAnsiTheme="minorEastAsia"/>
          <w:color w:val="1F1410"/>
          <w:szCs w:val="21"/>
        </w:rPr>
      </w:pPr>
      <w:r>
        <w:rPr>
          <w:rFonts w:hint="eastAsia" w:asciiTheme="minorEastAsia" w:hAnsiTheme="minorEastAsia"/>
          <w:color w:val="1F1410"/>
          <w:szCs w:val="21"/>
        </w:rPr>
        <w:t>安全功能要求：</w:t>
      </w:r>
      <w:r>
        <w:rPr>
          <w:rFonts w:hint="eastAsia" w:asciiTheme="minorEastAsia" w:hAnsiTheme="minorEastAsia"/>
          <w:szCs w:val="21"/>
        </w:rPr>
        <w:t>端口安全（基于MAC和IP），代理访问控制（VLAN/IP），认证802.1x ，SSH，SSL，SNMP V3；</w:t>
      </w:r>
    </w:p>
    <w:p>
      <w:pPr>
        <w:numPr>
          <w:ilvl w:val="0"/>
          <w:numId w:val="6"/>
        </w:numPr>
        <w:tabs>
          <w:tab w:val="left" w:pos="993"/>
          <w:tab w:val="left" w:pos="1134"/>
        </w:tabs>
        <w:spacing w:line="440" w:lineRule="exact"/>
        <w:ind w:left="426" w:firstLine="0" w:firstLineChars="0"/>
        <w:jc w:val="both"/>
        <w:rPr>
          <w:rFonts w:asciiTheme="minorEastAsia" w:hAnsiTheme="minorEastAsia"/>
          <w:color w:val="1F1410"/>
          <w:szCs w:val="21"/>
        </w:rPr>
      </w:pPr>
      <w:r>
        <w:rPr>
          <w:rFonts w:hint="eastAsia" w:asciiTheme="minorEastAsia" w:hAnsiTheme="minorEastAsia"/>
          <w:color w:val="1F1410"/>
          <w:szCs w:val="21"/>
        </w:rPr>
        <w:t>诊断功能要求：</w:t>
      </w:r>
      <w:r>
        <w:rPr>
          <w:rFonts w:hint="eastAsia" w:asciiTheme="minorEastAsia" w:hAnsiTheme="minorEastAsia"/>
          <w:szCs w:val="21"/>
        </w:rPr>
        <w:t>LEDs（电源，链接状态，数据信号，100 Mbit / s，自动协商，全双工，错误，冗余管理，环形端口，LED测试），信号触点，系统日志，日志文件，RMON，端口镜像，拓扑发现 IEEE 802.1AB（LLDP）；</w:t>
      </w:r>
    </w:p>
    <w:p>
      <w:pPr>
        <w:numPr>
          <w:ilvl w:val="0"/>
          <w:numId w:val="6"/>
        </w:numPr>
        <w:tabs>
          <w:tab w:val="left" w:pos="993"/>
          <w:tab w:val="left" w:pos="1134"/>
        </w:tabs>
        <w:spacing w:line="440" w:lineRule="exact"/>
        <w:ind w:left="426" w:firstLine="0" w:firstLineChars="0"/>
        <w:jc w:val="both"/>
        <w:rPr>
          <w:rFonts w:asciiTheme="minorEastAsia" w:hAnsiTheme="minorEastAsia"/>
          <w:color w:val="1F1410"/>
          <w:szCs w:val="21"/>
        </w:rPr>
      </w:pPr>
      <w:r>
        <w:rPr>
          <w:rFonts w:hint="eastAsia" w:asciiTheme="minorEastAsia" w:hAnsiTheme="minorEastAsia"/>
          <w:color w:val="1F1410"/>
          <w:szCs w:val="21"/>
        </w:rPr>
        <w:t>配置功能要求：</w:t>
      </w:r>
      <w:r>
        <w:rPr>
          <w:rFonts w:hint="eastAsia" w:asciiTheme="minorEastAsia" w:hAnsiTheme="minorEastAsia"/>
          <w:szCs w:val="21"/>
        </w:rPr>
        <w:t>命令行（CLI），telnet， BootP, DHCP, 带选项82的DHCP中继器, HiDiscovery, 自动配置适配器 (ACA21-USB)；</w:t>
      </w:r>
    </w:p>
    <w:p>
      <w:pPr>
        <w:numPr>
          <w:ilvl w:val="0"/>
          <w:numId w:val="6"/>
        </w:numPr>
        <w:tabs>
          <w:tab w:val="left" w:pos="993"/>
          <w:tab w:val="left" w:pos="1134"/>
        </w:tabs>
        <w:spacing w:line="440" w:lineRule="exact"/>
        <w:ind w:left="426" w:firstLine="0" w:firstLineChars="0"/>
        <w:jc w:val="both"/>
        <w:rPr>
          <w:rFonts w:asciiTheme="minorEastAsia" w:hAnsiTheme="minorEastAsia"/>
          <w:color w:val="1F1410"/>
          <w:szCs w:val="21"/>
        </w:rPr>
      </w:pPr>
      <w:r>
        <w:rPr>
          <w:rFonts w:hint="eastAsia" w:asciiTheme="minorEastAsia" w:hAnsiTheme="minorEastAsia"/>
          <w:szCs w:val="21"/>
        </w:rPr>
        <w:t>路由功能要求：静态路由，VRRP路由冗余；三层访问控制列表（ACL），HiVRRP路由冗余＜500ms，</w:t>
      </w:r>
      <w:r>
        <w:rPr>
          <w:rFonts w:asciiTheme="minorEastAsia" w:hAnsiTheme="minorEastAsia"/>
          <w:szCs w:val="21"/>
        </w:rPr>
        <w:t>RIP V1/2</w:t>
      </w:r>
      <w:r>
        <w:rPr>
          <w:rFonts w:hint="eastAsia" w:asciiTheme="minorEastAsia" w:hAnsiTheme="minorEastAsia"/>
          <w:szCs w:val="21"/>
        </w:rPr>
        <w:t>；OSPFv2，组播路由</w:t>
      </w:r>
      <w:r>
        <w:rPr>
          <w:rFonts w:asciiTheme="minorEastAsia" w:hAnsiTheme="minorEastAsia"/>
          <w:szCs w:val="21"/>
        </w:rPr>
        <w:t>DVMRP/PIM DM</w:t>
      </w:r>
      <w:r>
        <w:rPr>
          <w:rFonts w:hint="eastAsia" w:asciiTheme="minorEastAsia" w:hAnsiTheme="minorEastAsia"/>
          <w:szCs w:val="21"/>
        </w:rPr>
        <w:t>；</w:t>
      </w:r>
    </w:p>
    <w:p>
      <w:pPr>
        <w:numPr>
          <w:ilvl w:val="0"/>
          <w:numId w:val="6"/>
        </w:numPr>
        <w:tabs>
          <w:tab w:val="left" w:pos="993"/>
          <w:tab w:val="left" w:pos="1134"/>
        </w:tabs>
        <w:spacing w:line="440" w:lineRule="exact"/>
        <w:ind w:left="426" w:firstLine="0" w:firstLineChars="0"/>
        <w:jc w:val="both"/>
        <w:rPr>
          <w:rFonts w:asciiTheme="minorEastAsia" w:hAnsiTheme="minorEastAsia"/>
          <w:color w:val="FF0000"/>
          <w:szCs w:val="21"/>
        </w:rPr>
      </w:pPr>
      <w:r>
        <w:rPr>
          <w:rFonts w:hint="eastAsia" w:asciiTheme="minorEastAsia" w:hAnsiTheme="minorEastAsia"/>
          <w:color w:val="FF0000"/>
          <w:szCs w:val="21"/>
        </w:rPr>
        <w:t>时钟同步：</w:t>
      </w:r>
      <w:r>
        <w:rPr>
          <w:color w:val="FF0000"/>
          <w:szCs w:val="21"/>
        </w:rPr>
        <w:t>PTPv2</w:t>
      </w:r>
      <w:r>
        <w:rPr>
          <w:rFonts w:hint="eastAsia"/>
          <w:color w:val="FF0000"/>
          <w:szCs w:val="21"/>
        </w:rPr>
        <w:t>透明时钟两步，</w:t>
      </w:r>
      <w:r>
        <w:rPr>
          <w:color w:val="FF0000"/>
          <w:szCs w:val="21"/>
        </w:rPr>
        <w:t>PTPv2</w:t>
      </w:r>
      <w:r>
        <w:rPr>
          <w:rFonts w:hint="eastAsia"/>
          <w:color w:val="FF0000"/>
          <w:szCs w:val="21"/>
        </w:rPr>
        <w:t>边界时钟，缓冲实时时钟，</w:t>
      </w:r>
      <w:r>
        <w:rPr>
          <w:color w:val="FF0000"/>
          <w:szCs w:val="21"/>
        </w:rPr>
        <w:t>SNTP</w:t>
      </w:r>
      <w:r>
        <w:rPr>
          <w:rFonts w:hint="eastAsia"/>
          <w:color w:val="FF0000"/>
          <w:szCs w:val="21"/>
        </w:rPr>
        <w:t>客户端，</w:t>
      </w:r>
      <w:r>
        <w:rPr>
          <w:color w:val="FF0000"/>
          <w:szCs w:val="21"/>
        </w:rPr>
        <w:t>SNTP</w:t>
      </w:r>
      <w:r>
        <w:rPr>
          <w:rFonts w:hint="eastAsia"/>
          <w:color w:val="FF0000"/>
          <w:szCs w:val="21"/>
        </w:rPr>
        <w:t>服务器</w:t>
      </w:r>
    </w:p>
    <w:p>
      <w:pPr>
        <w:pStyle w:val="5"/>
      </w:pPr>
      <w:r>
        <w:t>网络管理要求</w:t>
      </w:r>
    </w:p>
    <w:p>
      <w:pPr>
        <w:numPr>
          <w:ilvl w:val="0"/>
          <w:numId w:val="7"/>
        </w:numPr>
        <w:tabs>
          <w:tab w:val="left" w:pos="0"/>
          <w:tab w:val="left" w:pos="993"/>
        </w:tabs>
        <w:spacing w:line="440" w:lineRule="exact"/>
        <w:ind w:left="0" w:firstLine="424" w:firstLineChars="202"/>
        <w:jc w:val="both"/>
        <w:rPr>
          <w:rFonts w:asciiTheme="minorEastAsia" w:hAnsiTheme="minorEastAsia"/>
          <w:szCs w:val="21"/>
        </w:rPr>
      </w:pPr>
      <w:r>
        <w:rPr>
          <w:rFonts w:hint="eastAsia" w:asciiTheme="minorEastAsia" w:hAnsiTheme="minorEastAsia"/>
          <w:szCs w:val="21"/>
        </w:rPr>
        <w:t>可</w:t>
      </w:r>
      <w:r>
        <w:rPr>
          <w:rFonts w:asciiTheme="minorEastAsia" w:hAnsiTheme="minorEastAsia"/>
          <w:szCs w:val="21"/>
        </w:rPr>
        <w:t>配备专门的网络管理软件进行网络管理，可对整个网络进行管理、监视、分析、诊断等；</w:t>
      </w:r>
    </w:p>
    <w:p>
      <w:pPr>
        <w:pStyle w:val="22"/>
        <w:numPr>
          <w:ilvl w:val="0"/>
          <w:numId w:val="7"/>
        </w:numPr>
        <w:tabs>
          <w:tab w:val="left" w:pos="851"/>
          <w:tab w:val="left" w:pos="993"/>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支持WEB界面、网络管理软件、串口，SNMP V1/V2，HTTP/TFTP文件传输，LLDP-MED；</w:t>
      </w:r>
    </w:p>
    <w:p>
      <w:pPr>
        <w:pStyle w:val="5"/>
      </w:pPr>
      <w:r>
        <w:rPr>
          <w:rFonts w:hint="eastAsia"/>
        </w:rPr>
        <w:t>其他特性要求</w:t>
      </w:r>
    </w:p>
    <w:p>
      <w:pPr>
        <w:pStyle w:val="22"/>
        <w:numPr>
          <w:ilvl w:val="0"/>
          <w:numId w:val="8"/>
        </w:numPr>
        <w:tabs>
          <w:tab w:val="left" w:pos="993"/>
        </w:tabs>
        <w:spacing w:line="440" w:lineRule="exact"/>
        <w:ind w:left="0" w:firstLine="426" w:firstLineChars="0"/>
        <w:rPr>
          <w:rFonts w:asciiTheme="minorEastAsia" w:hAnsiTheme="minorEastAsia"/>
          <w:szCs w:val="21"/>
        </w:rPr>
      </w:pPr>
      <w:r>
        <w:rPr>
          <w:rFonts w:hint="eastAsia" w:cs="Arial" w:asciiTheme="minorEastAsia" w:hAnsiTheme="minorEastAsia"/>
          <w:color w:val="000000"/>
          <w:kern w:val="0"/>
          <w:szCs w:val="21"/>
        </w:rPr>
        <w:t>满足以下认证：</w:t>
      </w:r>
      <w:r>
        <w:rPr>
          <w:rFonts w:asciiTheme="minorEastAsia" w:hAnsiTheme="minorEastAsia"/>
          <w:szCs w:val="21"/>
        </w:rPr>
        <w:t>cUL 508 (E175531)</w:t>
      </w:r>
      <w:r>
        <w:rPr>
          <w:rFonts w:hint="eastAsia" w:asciiTheme="minorEastAsia" w:hAnsiTheme="minorEastAsia"/>
          <w:szCs w:val="21"/>
        </w:rPr>
        <w:t>，</w:t>
      </w:r>
      <w:r>
        <w:rPr>
          <w:rFonts w:asciiTheme="minorEastAsia" w:hAnsiTheme="minorEastAsia"/>
          <w:szCs w:val="21"/>
        </w:rPr>
        <w:t>cUL 60950 (E168643)</w:t>
      </w:r>
      <w:r>
        <w:rPr>
          <w:rFonts w:hint="eastAsia" w:asciiTheme="minorEastAsia" w:hAnsiTheme="minorEastAsia"/>
          <w:szCs w:val="21"/>
        </w:rPr>
        <w:t>，EN 50121-4：2000，轨道沿线电磁兼容性(＞10m)， Germanischer Lloyd；</w:t>
      </w:r>
    </w:p>
    <w:p>
      <w:pPr>
        <w:pStyle w:val="22"/>
        <w:numPr>
          <w:ilvl w:val="0"/>
          <w:numId w:val="8"/>
        </w:numPr>
        <w:tabs>
          <w:tab w:val="left" w:pos="993"/>
        </w:tabs>
        <w:spacing w:line="440" w:lineRule="exact"/>
        <w:ind w:firstLine="6" w:firstLineChars="0"/>
        <w:rPr>
          <w:rFonts w:asciiTheme="minorEastAsia" w:hAnsiTheme="minorEastAsia"/>
          <w:szCs w:val="21"/>
        </w:rPr>
      </w:pPr>
      <w:r>
        <w:rPr>
          <w:rFonts w:hint="eastAsia" w:asciiTheme="minorEastAsia" w:hAnsiTheme="minorEastAsia"/>
          <w:szCs w:val="21"/>
        </w:rPr>
        <w:t>交换机必须支持完整的时间系统功能，包括NTP和PTP；</w:t>
      </w:r>
    </w:p>
    <w:p>
      <w:pPr>
        <w:pStyle w:val="22"/>
        <w:numPr>
          <w:ilvl w:val="0"/>
          <w:numId w:val="8"/>
        </w:numPr>
        <w:tabs>
          <w:tab w:val="left" w:pos="993"/>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w:t>
      </w:r>
      <w:r>
        <w:rPr>
          <w:rFonts w:asciiTheme="minorEastAsia" w:hAnsiTheme="minorEastAsia"/>
          <w:szCs w:val="21"/>
        </w:rPr>
        <w:t>出厂默认管理</w:t>
      </w:r>
      <w:r>
        <w:rPr>
          <w:rFonts w:hint="eastAsia" w:asciiTheme="minorEastAsia" w:hAnsiTheme="minorEastAsia"/>
          <w:szCs w:val="21"/>
        </w:rPr>
        <w:t>IP地址</w:t>
      </w:r>
      <w:r>
        <w:rPr>
          <w:rFonts w:asciiTheme="minorEastAsia" w:hAnsiTheme="minorEastAsia"/>
          <w:szCs w:val="21"/>
        </w:rPr>
        <w:t>为</w:t>
      </w:r>
      <w:r>
        <w:rPr>
          <w:rFonts w:hint="eastAsia" w:asciiTheme="minorEastAsia" w:hAnsiTheme="minorEastAsia"/>
          <w:szCs w:val="21"/>
        </w:rPr>
        <w:t>要求为0.0.0.0；更改完</w:t>
      </w:r>
      <w:r>
        <w:rPr>
          <w:rFonts w:asciiTheme="minorEastAsia" w:hAnsiTheme="minorEastAsia"/>
          <w:szCs w:val="21"/>
        </w:rPr>
        <w:t>交换机管理</w:t>
      </w:r>
      <w:r>
        <w:rPr>
          <w:rFonts w:hint="eastAsia" w:asciiTheme="minorEastAsia" w:hAnsiTheme="minorEastAsia"/>
          <w:szCs w:val="21"/>
        </w:rPr>
        <w:t>IP地址</w:t>
      </w:r>
      <w:r>
        <w:rPr>
          <w:rFonts w:asciiTheme="minorEastAsia" w:hAnsiTheme="minorEastAsia"/>
          <w:szCs w:val="21"/>
        </w:rPr>
        <w:t>后，</w:t>
      </w:r>
      <w:r>
        <w:rPr>
          <w:rFonts w:hint="eastAsia" w:asciiTheme="minorEastAsia" w:hAnsiTheme="minorEastAsia"/>
          <w:szCs w:val="21"/>
        </w:rPr>
        <w:t>无需</w:t>
      </w:r>
      <w:r>
        <w:rPr>
          <w:rFonts w:asciiTheme="minorEastAsia" w:hAnsiTheme="minorEastAsia"/>
          <w:szCs w:val="21"/>
        </w:rPr>
        <w:t>重启交换机</w:t>
      </w:r>
      <w:r>
        <w:rPr>
          <w:rFonts w:hint="eastAsia" w:asciiTheme="minorEastAsia" w:hAnsiTheme="minorEastAsia"/>
          <w:szCs w:val="21"/>
        </w:rPr>
        <w:t>；</w:t>
      </w:r>
    </w:p>
    <w:p>
      <w:pPr>
        <w:pStyle w:val="22"/>
        <w:numPr>
          <w:ilvl w:val="0"/>
          <w:numId w:val="8"/>
        </w:numPr>
        <w:tabs>
          <w:tab w:val="left" w:pos="993"/>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交换机既支持IGMP Querier功能，同时也支持IGMP Snooping功能；</w:t>
      </w:r>
    </w:p>
    <w:p>
      <w:pPr>
        <w:pStyle w:val="22"/>
        <w:numPr>
          <w:ilvl w:val="0"/>
          <w:numId w:val="8"/>
        </w:numPr>
        <w:tabs>
          <w:tab w:val="left" w:pos="993"/>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交换机可以存储并支持双固件系统（Firmware），避免某一个固件出现故障（比如升级系统出错），导致整台设备无法使用。</w:t>
      </w:r>
    </w:p>
    <w:p>
      <w:pPr>
        <w:pStyle w:val="22"/>
        <w:numPr>
          <w:ilvl w:val="0"/>
          <w:numId w:val="8"/>
        </w:numPr>
        <w:tabs>
          <w:tab w:val="left" w:pos="851"/>
          <w:tab w:val="left" w:pos="993"/>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交换机支持802.1X（端口认证）、认服务器（RADIUS）、动态ARP侦测，可</w:t>
      </w:r>
      <w:r>
        <w:rPr>
          <w:rFonts w:asciiTheme="minorEastAsia" w:hAnsiTheme="minorEastAsia"/>
          <w:szCs w:val="21"/>
        </w:rPr>
        <w:t>设置多个</w:t>
      </w:r>
      <w:r>
        <w:rPr>
          <w:rFonts w:hint="eastAsia" w:asciiTheme="minorEastAsia" w:hAnsiTheme="minorEastAsia"/>
          <w:szCs w:val="21"/>
        </w:rPr>
        <w:t>管理员</w:t>
      </w:r>
      <w:r>
        <w:rPr>
          <w:rFonts w:asciiTheme="minorEastAsia" w:hAnsiTheme="minorEastAsia"/>
          <w:szCs w:val="21"/>
        </w:rPr>
        <w:t>账号，并可以针对不同</w:t>
      </w:r>
      <w:r>
        <w:rPr>
          <w:rFonts w:hint="eastAsia" w:asciiTheme="minorEastAsia" w:hAnsiTheme="minorEastAsia"/>
          <w:szCs w:val="21"/>
        </w:rPr>
        <w:t>的</w:t>
      </w:r>
      <w:r>
        <w:rPr>
          <w:rFonts w:asciiTheme="minorEastAsia" w:hAnsiTheme="minorEastAsia"/>
          <w:szCs w:val="21"/>
        </w:rPr>
        <w:t>管理员账号来划分登录权限</w:t>
      </w:r>
      <w:r>
        <w:rPr>
          <w:rFonts w:hint="eastAsia" w:asciiTheme="minorEastAsia" w:hAnsiTheme="minorEastAsia"/>
          <w:szCs w:val="21"/>
        </w:rPr>
        <w:t>；支持</w:t>
      </w:r>
      <w:r>
        <w:rPr>
          <w:rFonts w:asciiTheme="minorEastAsia" w:hAnsiTheme="minorEastAsia"/>
          <w:szCs w:val="21"/>
        </w:rPr>
        <w:t>设置密码长度、密码复杂度</w:t>
      </w:r>
      <w:r>
        <w:rPr>
          <w:rFonts w:hint="eastAsia" w:asciiTheme="minorEastAsia" w:hAnsiTheme="minorEastAsia"/>
          <w:szCs w:val="21"/>
        </w:rPr>
        <w:t>。</w:t>
      </w:r>
    </w:p>
    <w:p>
      <w:pPr>
        <w:pStyle w:val="22"/>
        <w:numPr>
          <w:ilvl w:val="0"/>
          <w:numId w:val="8"/>
        </w:numPr>
        <w:tabs>
          <w:tab w:val="left" w:pos="851"/>
          <w:tab w:val="left" w:pos="993"/>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交换机必须支持如下的ACL功能（访问控制列表Access Control Lists）：基于入口方向MAC地址过滤的ACL；基于入口方向IPv4的ACL；</w:t>
      </w:r>
    </w:p>
    <w:p>
      <w:pPr>
        <w:pStyle w:val="22"/>
        <w:numPr>
          <w:ilvl w:val="0"/>
          <w:numId w:val="8"/>
        </w:numPr>
        <w:tabs>
          <w:tab w:val="left" w:pos="709"/>
          <w:tab w:val="left" w:pos="851"/>
          <w:tab w:val="left" w:pos="993"/>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交换机必须支持ToS/DSCP Prioritization， QoS / Port Prioritization (802.1D/p)，Flow Control（802.3X），DHCP L2 Relay、DHCP Server等功能；支持在所有端口上实施出方向的广播抑制功能；</w:t>
      </w:r>
    </w:p>
    <w:p>
      <w:pPr>
        <w:pStyle w:val="22"/>
        <w:numPr>
          <w:ilvl w:val="0"/>
          <w:numId w:val="8"/>
        </w:numPr>
        <w:tabs>
          <w:tab w:val="left" w:pos="993"/>
        </w:tabs>
        <w:spacing w:line="440" w:lineRule="exact"/>
        <w:ind w:firstLine="6" w:firstLineChars="0"/>
        <w:jc w:val="both"/>
        <w:rPr>
          <w:rFonts w:asciiTheme="minorEastAsia" w:hAnsiTheme="minorEastAsia"/>
          <w:szCs w:val="21"/>
        </w:rPr>
      </w:pPr>
      <w:r>
        <w:rPr>
          <w:rFonts w:asciiTheme="minorEastAsia" w:hAnsiTheme="minorEastAsia"/>
          <w:szCs w:val="21"/>
        </w:rPr>
        <w:t>交换机支持线速转发</w:t>
      </w:r>
      <w:r>
        <w:rPr>
          <w:rFonts w:hint="eastAsia" w:asciiTheme="minorEastAsia" w:hAnsiTheme="minorEastAsia"/>
          <w:szCs w:val="21"/>
        </w:rPr>
        <w:t>且在开启多种功能的前提下，仍然</w:t>
      </w:r>
      <w:r>
        <w:rPr>
          <w:rFonts w:asciiTheme="minorEastAsia" w:hAnsiTheme="minorEastAsia"/>
          <w:szCs w:val="21"/>
        </w:rPr>
        <w:t>可以</w:t>
      </w:r>
      <w:r>
        <w:rPr>
          <w:rFonts w:hint="eastAsia" w:asciiTheme="minorEastAsia" w:hAnsiTheme="minorEastAsia"/>
          <w:szCs w:val="21"/>
        </w:rPr>
        <w:t>实现线速转发；</w:t>
      </w:r>
    </w:p>
    <w:p>
      <w:pPr>
        <w:pStyle w:val="22"/>
        <w:numPr>
          <w:ilvl w:val="0"/>
          <w:numId w:val="8"/>
        </w:numPr>
        <w:tabs>
          <w:tab w:val="left" w:pos="1134"/>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交换机既支持</w:t>
      </w:r>
      <w:r>
        <w:rPr>
          <w:rFonts w:asciiTheme="minorEastAsia" w:hAnsiTheme="minorEastAsia"/>
          <w:szCs w:val="21"/>
        </w:rPr>
        <w:t>IEC</w:t>
      </w:r>
      <w:r>
        <w:rPr>
          <w:rFonts w:hint="eastAsia" w:asciiTheme="minorEastAsia" w:hAnsiTheme="minorEastAsia"/>
          <w:szCs w:val="21"/>
        </w:rPr>
        <w:t>的国际标准冗余协议，也可支持厂商私有冗余协议；同时可支持</w:t>
      </w:r>
      <w:r>
        <w:rPr>
          <w:rFonts w:asciiTheme="minorEastAsia" w:hAnsiTheme="minorEastAsia"/>
          <w:szCs w:val="21"/>
        </w:rPr>
        <w:t>多个</w:t>
      </w:r>
      <w:r>
        <w:rPr>
          <w:rFonts w:hint="eastAsia" w:asciiTheme="minorEastAsia" w:hAnsiTheme="minorEastAsia"/>
          <w:szCs w:val="21"/>
        </w:rPr>
        <w:t>环网冗余</w:t>
      </w:r>
      <w:r>
        <w:rPr>
          <w:rFonts w:asciiTheme="minorEastAsia" w:hAnsiTheme="minorEastAsia"/>
          <w:szCs w:val="21"/>
        </w:rPr>
        <w:t>协议</w:t>
      </w:r>
      <w:r>
        <w:rPr>
          <w:rFonts w:hint="eastAsia" w:asciiTheme="minorEastAsia" w:hAnsiTheme="minorEastAsia"/>
          <w:szCs w:val="21"/>
        </w:rPr>
        <w:t>一起</w:t>
      </w:r>
      <w:r>
        <w:rPr>
          <w:rFonts w:asciiTheme="minorEastAsia" w:hAnsiTheme="minorEastAsia"/>
          <w:szCs w:val="21"/>
        </w:rPr>
        <w:t>使用，比如</w:t>
      </w:r>
      <w:r>
        <w:rPr>
          <w:rFonts w:hint="eastAsia" w:asciiTheme="minorEastAsia" w:hAnsiTheme="minorEastAsia"/>
          <w:szCs w:val="21"/>
        </w:rPr>
        <w:t>RSTP和MRP同时使用</w:t>
      </w:r>
      <w:r>
        <w:rPr>
          <w:rFonts w:asciiTheme="minorEastAsia" w:hAnsiTheme="minorEastAsia"/>
          <w:szCs w:val="21"/>
        </w:rPr>
        <w:t>。</w:t>
      </w:r>
    </w:p>
    <w:p>
      <w:pPr>
        <w:pStyle w:val="22"/>
        <w:numPr>
          <w:ilvl w:val="0"/>
          <w:numId w:val="8"/>
        </w:numPr>
        <w:tabs>
          <w:tab w:val="left" w:pos="284"/>
          <w:tab w:val="left" w:pos="851"/>
          <w:tab w:val="left" w:pos="1134"/>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交换机的环网冗余状态检测包不仅可以运行在</w:t>
      </w:r>
      <w:r>
        <w:rPr>
          <w:rFonts w:asciiTheme="minorEastAsia" w:hAnsiTheme="minorEastAsia"/>
          <w:szCs w:val="21"/>
        </w:rPr>
        <w:t>VLAN 1</w:t>
      </w:r>
      <w:r>
        <w:rPr>
          <w:rFonts w:hint="eastAsia" w:asciiTheme="minorEastAsia" w:hAnsiTheme="minorEastAsia"/>
          <w:szCs w:val="21"/>
        </w:rPr>
        <w:t>中，该状态检测包也可以运行在除</w:t>
      </w:r>
      <w:r>
        <w:rPr>
          <w:rFonts w:asciiTheme="minorEastAsia" w:hAnsiTheme="minorEastAsia"/>
          <w:szCs w:val="21"/>
        </w:rPr>
        <w:t>VLAN 1</w:t>
      </w:r>
      <w:r>
        <w:rPr>
          <w:rFonts w:hint="eastAsia" w:asciiTheme="minorEastAsia" w:hAnsiTheme="minorEastAsia"/>
          <w:szCs w:val="21"/>
        </w:rPr>
        <w:t>之外的其他</w:t>
      </w:r>
      <w:r>
        <w:rPr>
          <w:rFonts w:asciiTheme="minorEastAsia" w:hAnsiTheme="minorEastAsia"/>
          <w:szCs w:val="21"/>
        </w:rPr>
        <w:t>VLAN</w:t>
      </w:r>
      <w:r>
        <w:rPr>
          <w:rFonts w:hint="eastAsia" w:asciiTheme="minorEastAsia" w:hAnsiTheme="minorEastAsia"/>
          <w:szCs w:val="21"/>
        </w:rPr>
        <w:t>中；</w:t>
      </w:r>
    </w:p>
    <w:p>
      <w:pPr>
        <w:pStyle w:val="22"/>
        <w:numPr>
          <w:ilvl w:val="0"/>
          <w:numId w:val="8"/>
        </w:numPr>
        <w:tabs>
          <w:tab w:val="left" w:pos="993"/>
          <w:tab w:val="left" w:pos="1134"/>
        </w:tabs>
        <w:spacing w:line="440" w:lineRule="exact"/>
        <w:ind w:firstLine="6" w:firstLineChars="0"/>
        <w:jc w:val="both"/>
        <w:rPr>
          <w:rFonts w:asciiTheme="minorEastAsia" w:hAnsiTheme="minorEastAsia"/>
          <w:szCs w:val="21"/>
        </w:rPr>
      </w:pPr>
      <w:r>
        <w:rPr>
          <w:rFonts w:hint="eastAsia" w:asciiTheme="minorEastAsia" w:hAnsiTheme="minorEastAsia"/>
          <w:szCs w:val="21"/>
        </w:rPr>
        <w:t>交换机支持常见的工业协议，比如</w:t>
      </w:r>
      <w:r>
        <w:rPr>
          <w:rFonts w:asciiTheme="minorEastAsia" w:hAnsiTheme="minorEastAsia"/>
          <w:szCs w:val="21"/>
        </w:rPr>
        <w:t>EtherNet/IP</w:t>
      </w:r>
      <w:r>
        <w:rPr>
          <w:rFonts w:hint="eastAsia" w:asciiTheme="minorEastAsia" w:hAnsiTheme="minorEastAsia"/>
          <w:szCs w:val="21"/>
        </w:rPr>
        <w:t>、</w:t>
      </w:r>
      <w:r>
        <w:rPr>
          <w:rFonts w:asciiTheme="minorEastAsia" w:hAnsiTheme="minorEastAsia"/>
          <w:szCs w:val="21"/>
        </w:rPr>
        <w:t>PROFINET</w:t>
      </w:r>
      <w:r>
        <w:rPr>
          <w:rFonts w:hint="eastAsia" w:asciiTheme="minorEastAsia" w:hAnsiTheme="minorEastAsia"/>
          <w:szCs w:val="21"/>
        </w:rPr>
        <w:t>等；</w:t>
      </w:r>
    </w:p>
    <w:p>
      <w:pPr>
        <w:pStyle w:val="22"/>
        <w:numPr>
          <w:ilvl w:val="0"/>
          <w:numId w:val="8"/>
        </w:numPr>
        <w:tabs>
          <w:tab w:val="left" w:pos="993"/>
          <w:tab w:val="left" w:pos="1134"/>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交换机支持端口状态详细信息的显示、检测功能（例如可以</w:t>
      </w:r>
      <w:r>
        <w:rPr>
          <w:rFonts w:asciiTheme="minorEastAsia" w:hAnsiTheme="minorEastAsia"/>
          <w:szCs w:val="21"/>
        </w:rPr>
        <w:t>在交换机上查看每个端口的带宽利用率</w:t>
      </w:r>
      <w:r>
        <w:rPr>
          <w:rFonts w:hint="eastAsia" w:asciiTheme="minorEastAsia" w:hAnsiTheme="minorEastAsia"/>
          <w:szCs w:val="21"/>
        </w:rPr>
        <w:t>）；</w:t>
      </w:r>
    </w:p>
    <w:p>
      <w:pPr>
        <w:pStyle w:val="22"/>
        <w:numPr>
          <w:ilvl w:val="0"/>
          <w:numId w:val="8"/>
        </w:numPr>
        <w:tabs>
          <w:tab w:val="left" w:pos="993"/>
          <w:tab w:val="left" w:pos="1134"/>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交换机支持一键导出详细的交换机设备软硬件信息和交换机系统状态及事件日志；</w:t>
      </w:r>
    </w:p>
    <w:p>
      <w:pPr>
        <w:pStyle w:val="22"/>
        <w:numPr>
          <w:ilvl w:val="0"/>
          <w:numId w:val="8"/>
        </w:numPr>
        <w:tabs>
          <w:tab w:val="left" w:pos="851"/>
          <w:tab w:val="left" w:pos="993"/>
          <w:tab w:val="left" w:pos="1134"/>
        </w:tabs>
        <w:spacing w:line="440" w:lineRule="exact"/>
        <w:ind w:left="0" w:firstLine="424" w:firstLineChars="202"/>
        <w:jc w:val="both"/>
        <w:rPr>
          <w:rFonts w:asciiTheme="minorEastAsia" w:hAnsiTheme="minorEastAsia"/>
          <w:szCs w:val="21"/>
        </w:rPr>
      </w:pPr>
      <w:r>
        <w:rPr>
          <w:rFonts w:hint="eastAsia" w:asciiTheme="minorEastAsia" w:hAnsiTheme="minorEastAsia"/>
          <w:szCs w:val="21"/>
        </w:rPr>
        <w:t>交换机支持基于VLAN的路由功能（VLAN-based routing）也支持基于端口的路由功能（Port-based routing）；支持VRRP和VRRP Tracking功能；</w:t>
      </w:r>
    </w:p>
    <w:p>
      <w:pPr>
        <w:pStyle w:val="22"/>
        <w:numPr>
          <w:ilvl w:val="0"/>
          <w:numId w:val="8"/>
        </w:numPr>
        <w:tabs>
          <w:tab w:val="left" w:pos="993"/>
          <w:tab w:val="left" w:pos="1134"/>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交换机支持USB来对交换机的系统日志、配置文件、固件进行备份。当交换机发生硬件故障后，可以随时通过将该USB插入到备机中，此备机可以自动加载USB中存储</w:t>
      </w:r>
      <w:r>
        <w:rPr>
          <w:rFonts w:asciiTheme="minorEastAsia" w:hAnsiTheme="minorEastAsia"/>
          <w:szCs w:val="21"/>
        </w:rPr>
        <w:t>的</w:t>
      </w:r>
      <w:r>
        <w:rPr>
          <w:rFonts w:hint="eastAsia" w:asciiTheme="minorEastAsia" w:hAnsiTheme="minorEastAsia"/>
          <w:szCs w:val="21"/>
        </w:rPr>
        <w:t>日志、配置、系统、固件等信息，从而完成快速故障切换；</w:t>
      </w:r>
    </w:p>
    <w:p>
      <w:pPr>
        <w:pStyle w:val="22"/>
        <w:numPr>
          <w:ilvl w:val="0"/>
          <w:numId w:val="8"/>
        </w:numPr>
        <w:tabs>
          <w:tab w:val="left" w:pos="1134"/>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交换机厂商自带的网管软件必须支持批量化配置功能，即通过一次性配置，即可完成不少于</w:t>
      </w:r>
      <w:r>
        <w:rPr>
          <w:rFonts w:asciiTheme="minorEastAsia" w:hAnsiTheme="minorEastAsia"/>
          <w:szCs w:val="21"/>
        </w:rPr>
        <w:t>50</w:t>
      </w:r>
      <w:r>
        <w:rPr>
          <w:rFonts w:hint="eastAsia" w:asciiTheme="minorEastAsia" w:hAnsiTheme="minorEastAsia"/>
          <w:szCs w:val="21"/>
        </w:rPr>
        <w:t>台交换机的环网配置，而不用重复的在</w:t>
      </w:r>
      <w:r>
        <w:rPr>
          <w:rFonts w:asciiTheme="minorEastAsia" w:hAnsiTheme="minorEastAsia"/>
          <w:szCs w:val="21"/>
        </w:rPr>
        <w:t>50</w:t>
      </w:r>
      <w:r>
        <w:rPr>
          <w:rFonts w:hint="eastAsia" w:asciiTheme="minorEastAsia" w:hAnsiTheme="minorEastAsia"/>
          <w:szCs w:val="21"/>
        </w:rPr>
        <w:t>台交换机上进行相同的环网配置。并且</w:t>
      </w:r>
      <w:r>
        <w:rPr>
          <w:rFonts w:asciiTheme="minorEastAsia" w:hAnsiTheme="minorEastAsia"/>
          <w:szCs w:val="21"/>
        </w:rPr>
        <w:t>该网管软件</w:t>
      </w:r>
      <w:r>
        <w:rPr>
          <w:rFonts w:hint="eastAsia" w:asciiTheme="minorEastAsia" w:hAnsiTheme="minorEastAsia"/>
          <w:szCs w:val="21"/>
        </w:rPr>
        <w:t>可以管理、监控第三方设备；</w:t>
      </w:r>
    </w:p>
    <w:p>
      <w:pPr>
        <w:pStyle w:val="22"/>
        <w:numPr>
          <w:ilvl w:val="0"/>
          <w:numId w:val="8"/>
        </w:numPr>
        <w:tabs>
          <w:tab w:val="left" w:pos="1134"/>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交换机能够被网管软件管理，并且交换机可以生成其自身状态二维码（</w:t>
      </w:r>
      <w:r>
        <w:rPr>
          <w:rFonts w:asciiTheme="minorEastAsia" w:hAnsiTheme="minorEastAsia"/>
          <w:szCs w:val="21"/>
        </w:rPr>
        <w:t>QR code</w:t>
      </w:r>
      <w:r>
        <w:rPr>
          <w:rFonts w:hint="eastAsia" w:asciiTheme="minorEastAsia" w:hAnsiTheme="minorEastAsia"/>
          <w:szCs w:val="21"/>
        </w:rPr>
        <w:t>），并且可以通过交换机厂商自带的网管软件手机客户端或移动终端</w:t>
      </w:r>
      <w:r>
        <w:rPr>
          <w:rFonts w:asciiTheme="minorEastAsia" w:hAnsiTheme="minorEastAsia"/>
          <w:szCs w:val="21"/>
        </w:rPr>
        <w:t>APP</w:t>
      </w:r>
      <w:r>
        <w:rPr>
          <w:rFonts w:hint="eastAsia" w:asciiTheme="minorEastAsia" w:hAnsiTheme="minorEastAsia"/>
          <w:szCs w:val="21"/>
        </w:rPr>
        <w:t>扫描交换机二维码来检测交换机状态；</w:t>
      </w:r>
    </w:p>
    <w:p>
      <w:pPr>
        <w:pStyle w:val="22"/>
        <w:numPr>
          <w:ilvl w:val="0"/>
          <w:numId w:val="8"/>
        </w:numPr>
        <w:tabs>
          <w:tab w:val="left" w:pos="1134"/>
        </w:tabs>
        <w:spacing w:line="440" w:lineRule="exact"/>
        <w:ind w:left="0" w:firstLine="426" w:firstLineChars="0"/>
        <w:jc w:val="both"/>
        <w:rPr>
          <w:rFonts w:asciiTheme="minorEastAsia" w:hAnsiTheme="minorEastAsia"/>
          <w:szCs w:val="21"/>
        </w:rPr>
      </w:pPr>
      <w:r>
        <w:rPr>
          <w:rFonts w:hint="eastAsia" w:asciiTheme="minorEastAsia" w:hAnsiTheme="minorEastAsia"/>
          <w:szCs w:val="21"/>
        </w:rPr>
        <w:t>交换机</w:t>
      </w:r>
      <w:r>
        <w:rPr>
          <w:rFonts w:asciiTheme="minorEastAsia" w:hAnsiTheme="minorEastAsia"/>
          <w:szCs w:val="21"/>
        </w:rPr>
        <w:t>厂家拥有</w:t>
      </w:r>
      <w:r>
        <w:rPr>
          <w:rFonts w:hint="eastAsia" w:asciiTheme="minorEastAsia" w:hAnsiTheme="minorEastAsia"/>
          <w:szCs w:val="21"/>
        </w:rPr>
        <w:t>手机</w:t>
      </w:r>
      <w:r>
        <w:rPr>
          <w:rFonts w:asciiTheme="minorEastAsia" w:hAnsiTheme="minorEastAsia"/>
          <w:szCs w:val="21"/>
        </w:rPr>
        <w:t>APP</w:t>
      </w:r>
      <w:r>
        <w:rPr>
          <w:rFonts w:hint="eastAsia" w:asciiTheme="minorEastAsia" w:hAnsiTheme="minorEastAsia"/>
          <w:szCs w:val="21"/>
        </w:rPr>
        <w:t>，</w:t>
      </w:r>
      <w:r>
        <w:rPr>
          <w:rFonts w:asciiTheme="minorEastAsia" w:hAnsiTheme="minorEastAsia"/>
          <w:szCs w:val="21"/>
        </w:rPr>
        <w:t>该</w:t>
      </w:r>
      <w:r>
        <w:rPr>
          <w:rFonts w:hint="eastAsia" w:asciiTheme="minorEastAsia" w:hAnsiTheme="minorEastAsia"/>
          <w:szCs w:val="21"/>
        </w:rPr>
        <w:t>APP可以管理网络，还可以扫描交换机二维码来查看交换机状态；</w:t>
      </w:r>
    </w:p>
    <w:p>
      <w:pPr>
        <w:pStyle w:val="22"/>
        <w:numPr>
          <w:ilvl w:val="0"/>
          <w:numId w:val="8"/>
        </w:numPr>
        <w:tabs>
          <w:tab w:val="left" w:pos="1134"/>
        </w:tabs>
        <w:spacing w:line="440" w:lineRule="exact"/>
        <w:ind w:left="0" w:firstLine="426" w:firstLineChars="0"/>
        <w:jc w:val="both"/>
        <w:rPr>
          <w:rFonts w:asciiTheme="minorEastAsia" w:hAnsiTheme="minorEastAsia"/>
          <w:szCs w:val="21"/>
        </w:rPr>
      </w:pPr>
      <w:r>
        <w:rPr>
          <w:rFonts w:hint="eastAsia"/>
        </w:rPr>
        <w:t>交换机支持N:1的端口镜像，即可以同时将N个源端口上的数据流量镜像到一个目的端口上；</w:t>
      </w:r>
    </w:p>
    <w:p>
      <w:pPr>
        <w:pStyle w:val="4"/>
      </w:pPr>
      <w:r>
        <w:rPr>
          <w:rFonts w:hint="eastAsia"/>
        </w:rPr>
        <w:t>地面万兆交换机</w:t>
      </w:r>
    </w:p>
    <w:p>
      <w:pPr>
        <w:pStyle w:val="5"/>
      </w:pPr>
      <w:r>
        <w:rPr>
          <w:rFonts w:hint="eastAsia"/>
        </w:rPr>
        <w:t>接口技术要求</w:t>
      </w:r>
    </w:p>
    <w:p>
      <w:pPr>
        <w:pStyle w:val="22"/>
        <w:numPr>
          <w:ilvl w:val="0"/>
          <w:numId w:val="9"/>
        </w:numPr>
        <w:tabs>
          <w:tab w:val="left" w:pos="993"/>
        </w:tabs>
        <w:spacing w:line="440" w:lineRule="exact"/>
        <w:ind w:firstLineChars="0"/>
        <w:jc w:val="both"/>
        <w:rPr>
          <w:rFonts w:asciiTheme="minorEastAsia" w:hAnsiTheme="minorEastAsia"/>
          <w:szCs w:val="21"/>
        </w:rPr>
      </w:pPr>
      <w:r>
        <w:rPr>
          <w:rFonts w:hint="eastAsia" w:asciiTheme="minorEastAsia" w:hAnsiTheme="minorEastAsia"/>
          <w:szCs w:val="21"/>
        </w:rPr>
        <w:t>至少支持2个1</w:t>
      </w:r>
      <w:r>
        <w:rPr>
          <w:rFonts w:asciiTheme="minorEastAsia" w:hAnsiTheme="minorEastAsia"/>
          <w:szCs w:val="21"/>
        </w:rPr>
        <w:t>0</w:t>
      </w:r>
      <w:r>
        <w:rPr>
          <w:rFonts w:hint="eastAsia" w:asciiTheme="minorEastAsia" w:hAnsiTheme="minorEastAsia"/>
          <w:szCs w:val="21"/>
        </w:rPr>
        <w:t>G SFP端口或4个2.5G/1G SFP端口，24个千兆以太网端口；支持</w:t>
      </w:r>
      <w:r>
        <w:rPr>
          <w:rFonts w:asciiTheme="minorEastAsia" w:hAnsiTheme="minorEastAsia"/>
          <w:szCs w:val="21"/>
        </w:rPr>
        <w:t>1</w:t>
      </w:r>
      <w:r>
        <w:rPr>
          <w:rFonts w:hint="eastAsia" w:asciiTheme="minorEastAsia" w:hAnsiTheme="minorEastAsia"/>
          <w:szCs w:val="21"/>
        </w:rPr>
        <w:t>个1万兆S</w:t>
      </w:r>
      <w:r>
        <w:rPr>
          <w:rFonts w:asciiTheme="minorEastAsia" w:hAnsiTheme="minorEastAsia"/>
          <w:szCs w:val="21"/>
        </w:rPr>
        <w:t>FP</w:t>
      </w:r>
      <w:r>
        <w:rPr>
          <w:rFonts w:hint="eastAsia" w:asciiTheme="minorEastAsia" w:hAnsiTheme="minorEastAsia"/>
          <w:szCs w:val="21"/>
        </w:rPr>
        <w:t>端口插槽或</w:t>
      </w:r>
      <w:r>
        <w:rPr>
          <w:rFonts w:asciiTheme="minorEastAsia" w:hAnsiTheme="minorEastAsia"/>
          <w:szCs w:val="21"/>
        </w:rPr>
        <w:t>1</w:t>
      </w:r>
      <w:r>
        <w:rPr>
          <w:rFonts w:hint="eastAsia" w:asciiTheme="minorEastAsia" w:hAnsiTheme="minorEastAsia"/>
          <w:szCs w:val="21"/>
        </w:rPr>
        <w:t>个2.5G/1G介质模块插槽，6个百兆/千兆介质模块插槽，端口的类型可以通过选择不同介质模块来满足业务需求，可以组合出全光口的型号；</w:t>
      </w:r>
      <w:r>
        <w:rPr>
          <w:rFonts w:hint="eastAsia" w:ascii="宋体" w:hAnsi="宋体" w:eastAsia="宋体"/>
          <w:b/>
        </w:rPr>
        <w:t>本次项目配置2个万兆光（</w:t>
      </w:r>
      <w:r>
        <w:rPr>
          <w:rFonts w:hint="eastAsia" w:ascii="宋体" w:hAnsi="宋体" w:eastAsia="宋体"/>
          <w:b/>
          <w:bCs/>
        </w:rPr>
        <w:t>配原厂光模块</w:t>
      </w:r>
      <w:r>
        <w:rPr>
          <w:rFonts w:hint="eastAsia" w:ascii="宋体" w:hAnsi="宋体" w:eastAsia="宋体"/>
          <w:b/>
        </w:rPr>
        <w:t>）、16个千兆光模块，8个千兆电口模块，配原装光电模块。</w:t>
      </w:r>
    </w:p>
    <w:p>
      <w:pPr>
        <w:pStyle w:val="22"/>
        <w:numPr>
          <w:ilvl w:val="0"/>
          <w:numId w:val="9"/>
        </w:numPr>
        <w:tabs>
          <w:tab w:val="left" w:pos="993"/>
          <w:tab w:val="left" w:pos="1134"/>
        </w:tabs>
        <w:spacing w:line="440" w:lineRule="exact"/>
        <w:ind w:firstLineChars="0"/>
        <w:jc w:val="both"/>
        <w:rPr>
          <w:rFonts w:asciiTheme="minorEastAsia" w:hAnsiTheme="minorEastAsia"/>
          <w:szCs w:val="21"/>
          <w:lang w:val="zh-CN"/>
        </w:rPr>
      </w:pPr>
      <w:r>
        <w:rPr>
          <w:rFonts w:asciiTheme="minorEastAsia" w:hAnsiTheme="minorEastAsia"/>
          <w:szCs w:val="21"/>
          <w:lang w:val="zh-CN"/>
        </w:rPr>
        <w:t>配备有1个</w:t>
      </w:r>
      <w:r>
        <w:rPr>
          <w:rFonts w:hint="eastAsia" w:asciiTheme="minorEastAsia" w:hAnsiTheme="minorEastAsia"/>
          <w:szCs w:val="21"/>
          <w:lang w:val="zh-CN"/>
        </w:rPr>
        <w:t>V.24（RJ45）管理端口，实现对交换机的管理；</w:t>
      </w:r>
    </w:p>
    <w:p>
      <w:pPr>
        <w:pStyle w:val="22"/>
        <w:numPr>
          <w:ilvl w:val="0"/>
          <w:numId w:val="9"/>
        </w:numPr>
        <w:tabs>
          <w:tab w:val="left" w:pos="993"/>
        </w:tabs>
        <w:spacing w:line="440" w:lineRule="exact"/>
        <w:ind w:firstLineChars="0"/>
        <w:jc w:val="both"/>
        <w:rPr>
          <w:rFonts w:asciiTheme="minorEastAsia" w:hAnsiTheme="minorEastAsia"/>
          <w:szCs w:val="21"/>
          <w:lang w:val="zh-CN"/>
        </w:rPr>
      </w:pPr>
      <w:r>
        <w:rPr>
          <w:rFonts w:hint="eastAsia" w:asciiTheme="minorEastAsia" w:hAnsiTheme="minorEastAsia"/>
          <w:szCs w:val="21"/>
          <w:lang w:val="zh-CN"/>
        </w:rPr>
        <w:t>配有1个USB自动配置适配器接口（</w:t>
      </w:r>
      <w:r>
        <w:rPr>
          <w:rFonts w:asciiTheme="minorEastAsia" w:hAnsiTheme="minorEastAsia"/>
          <w:szCs w:val="21"/>
        </w:rPr>
        <w:t>ACA</w:t>
      </w:r>
      <w:r>
        <w:rPr>
          <w:rFonts w:hint="eastAsia" w:asciiTheme="minorEastAsia" w:hAnsiTheme="minorEastAsia"/>
          <w:szCs w:val="21"/>
        </w:rPr>
        <w:t>2</w:t>
      </w:r>
      <w:r>
        <w:rPr>
          <w:rFonts w:asciiTheme="minorEastAsia" w:hAnsiTheme="minorEastAsia"/>
          <w:szCs w:val="21"/>
        </w:rPr>
        <w:t>1</w:t>
      </w:r>
      <w:r>
        <w:rPr>
          <w:rFonts w:hint="eastAsia" w:asciiTheme="minorEastAsia" w:hAnsiTheme="minorEastAsia"/>
          <w:szCs w:val="21"/>
        </w:rPr>
        <w:t>/22</w:t>
      </w:r>
      <w:r>
        <w:rPr>
          <w:rFonts w:hint="eastAsia" w:asciiTheme="minorEastAsia" w:hAnsiTheme="minorEastAsia"/>
          <w:szCs w:val="21"/>
          <w:lang w:val="zh-CN"/>
        </w:rPr>
        <w:t>）和1个SD自动配置适配器接口（</w:t>
      </w:r>
      <w:r>
        <w:rPr>
          <w:rFonts w:asciiTheme="minorEastAsia" w:hAnsiTheme="minorEastAsia"/>
          <w:szCs w:val="21"/>
        </w:rPr>
        <w:t>ACA</w:t>
      </w:r>
      <w:r>
        <w:rPr>
          <w:rFonts w:hint="eastAsia" w:asciiTheme="minorEastAsia" w:hAnsiTheme="minorEastAsia"/>
          <w:szCs w:val="21"/>
        </w:rPr>
        <w:t>31</w:t>
      </w:r>
      <w:r>
        <w:rPr>
          <w:rFonts w:hint="eastAsia" w:asciiTheme="minorEastAsia" w:hAnsiTheme="minorEastAsia"/>
          <w:szCs w:val="21"/>
          <w:lang w:val="zh-CN"/>
        </w:rPr>
        <w:t>），实现交换机数据的备份及恢复；</w:t>
      </w:r>
    </w:p>
    <w:p>
      <w:pPr>
        <w:pStyle w:val="22"/>
        <w:numPr>
          <w:ilvl w:val="0"/>
          <w:numId w:val="9"/>
        </w:numPr>
        <w:tabs>
          <w:tab w:val="left" w:pos="993"/>
        </w:tabs>
        <w:spacing w:line="440" w:lineRule="exact"/>
        <w:ind w:firstLineChars="0"/>
        <w:jc w:val="both"/>
        <w:rPr>
          <w:rFonts w:asciiTheme="minorEastAsia" w:hAnsiTheme="minorEastAsia"/>
          <w:szCs w:val="21"/>
          <w:lang w:val="zh-CN"/>
        </w:rPr>
      </w:pPr>
      <w:r>
        <w:rPr>
          <w:rFonts w:hint="eastAsia" w:asciiTheme="minorEastAsia" w:hAnsiTheme="minorEastAsia"/>
          <w:szCs w:val="21"/>
          <w:lang w:val="zh-CN"/>
        </w:rPr>
        <w:t>支持二组信号触点接口；</w:t>
      </w:r>
    </w:p>
    <w:p>
      <w:pPr>
        <w:pStyle w:val="5"/>
      </w:pPr>
      <w:r>
        <w:rPr>
          <w:rFonts w:hint="eastAsia"/>
        </w:rPr>
        <w:t>性能要求</w:t>
      </w:r>
      <w:r>
        <w:rPr>
          <w:rFonts w:hint="eastAsia"/>
        </w:rPr>
        <w:tab/>
      </w:r>
    </w:p>
    <w:p>
      <w:pPr>
        <w:numPr>
          <w:ilvl w:val="0"/>
          <w:numId w:val="10"/>
        </w:numPr>
        <w:tabs>
          <w:tab w:val="left" w:pos="964"/>
          <w:tab w:val="left" w:pos="993"/>
        </w:tabs>
        <w:spacing w:line="440" w:lineRule="exact"/>
        <w:ind w:firstLineChars="0"/>
        <w:jc w:val="both"/>
        <w:rPr>
          <w:rFonts w:asciiTheme="minorEastAsia" w:hAnsiTheme="minorEastAsia"/>
          <w:szCs w:val="21"/>
        </w:rPr>
      </w:pPr>
      <w:r>
        <w:rPr>
          <w:rFonts w:hint="eastAsia" w:asciiTheme="minorEastAsia" w:hAnsiTheme="minorEastAsia"/>
          <w:szCs w:val="21"/>
        </w:rPr>
        <w:t>卡轨式安装</w:t>
      </w:r>
      <w:r>
        <w:rPr>
          <w:rFonts w:asciiTheme="minorEastAsia" w:hAnsiTheme="minorEastAsia"/>
          <w:szCs w:val="21"/>
        </w:rPr>
        <w:t>；</w:t>
      </w:r>
      <w:r>
        <w:rPr>
          <w:rFonts w:hint="eastAsia" w:asciiTheme="minorEastAsia" w:hAnsiTheme="minorEastAsia"/>
          <w:szCs w:val="21"/>
        </w:rPr>
        <w:t>平均无故障时间MTBF：20年以上</w:t>
      </w:r>
    </w:p>
    <w:p>
      <w:pPr>
        <w:numPr>
          <w:ilvl w:val="0"/>
          <w:numId w:val="10"/>
        </w:numPr>
        <w:tabs>
          <w:tab w:val="left" w:pos="993"/>
        </w:tabs>
        <w:spacing w:line="440" w:lineRule="exact"/>
        <w:ind w:firstLineChars="0"/>
        <w:jc w:val="both"/>
        <w:rPr>
          <w:rFonts w:asciiTheme="minorEastAsia" w:hAnsiTheme="minorEastAsia"/>
          <w:szCs w:val="21"/>
        </w:rPr>
      </w:pPr>
      <w:r>
        <w:rPr>
          <w:rFonts w:asciiTheme="minorEastAsia" w:hAnsiTheme="minorEastAsia"/>
          <w:szCs w:val="21"/>
        </w:rPr>
        <w:t>支持</w:t>
      </w:r>
      <w:r>
        <w:rPr>
          <w:rFonts w:asciiTheme="minorEastAsia" w:hAnsiTheme="minorEastAsia"/>
          <w:szCs w:val="21"/>
          <w:lang w:val="zh-CN"/>
        </w:rPr>
        <w:t>冗余的双电源</w:t>
      </w:r>
      <w:r>
        <w:rPr>
          <w:rFonts w:asciiTheme="minorEastAsia" w:hAnsiTheme="minorEastAsia"/>
          <w:szCs w:val="21"/>
        </w:rPr>
        <w:t>24 VDC (18-32 VDC)</w:t>
      </w:r>
      <w:r>
        <w:rPr>
          <w:rFonts w:asciiTheme="minorEastAsia" w:hAnsiTheme="minorEastAsia"/>
          <w:szCs w:val="21"/>
          <w:lang w:val="zh-CN"/>
        </w:rPr>
        <w:t>供电</w:t>
      </w:r>
      <w:r>
        <w:rPr>
          <w:rFonts w:asciiTheme="minorEastAsia" w:hAnsiTheme="minorEastAsia"/>
          <w:kern w:val="0"/>
          <w:szCs w:val="21"/>
        </w:rPr>
        <w:t>；</w:t>
      </w:r>
    </w:p>
    <w:p>
      <w:pPr>
        <w:numPr>
          <w:ilvl w:val="0"/>
          <w:numId w:val="10"/>
        </w:numPr>
        <w:tabs>
          <w:tab w:val="left" w:pos="993"/>
        </w:tabs>
        <w:spacing w:line="440" w:lineRule="exact"/>
        <w:ind w:firstLineChars="0"/>
        <w:jc w:val="both"/>
        <w:rPr>
          <w:rFonts w:asciiTheme="minorEastAsia" w:hAnsiTheme="minorEastAsia"/>
          <w:szCs w:val="21"/>
        </w:rPr>
      </w:pPr>
      <w:r>
        <w:rPr>
          <w:rFonts w:asciiTheme="minorEastAsia" w:hAnsiTheme="minorEastAsia"/>
          <w:szCs w:val="21"/>
        </w:rPr>
        <w:t>交换机可选支持更宽的工作温度-40～70</w:t>
      </w:r>
      <w:r>
        <w:rPr>
          <w:rFonts w:hint="eastAsia" w:cs="宋体" w:asciiTheme="minorEastAsia" w:hAnsiTheme="minorEastAsia"/>
          <w:szCs w:val="21"/>
        </w:rPr>
        <w:t>℃</w:t>
      </w:r>
      <w:r>
        <w:rPr>
          <w:rFonts w:asciiTheme="minorEastAsia" w:hAnsiTheme="minorEastAsia"/>
          <w:szCs w:val="21"/>
        </w:rPr>
        <w:t>（标准范围为0～60</w:t>
      </w:r>
      <w:r>
        <w:rPr>
          <w:rFonts w:hint="eastAsia" w:cs="宋体" w:asciiTheme="minorEastAsia" w:hAnsiTheme="minorEastAsia"/>
          <w:szCs w:val="21"/>
        </w:rPr>
        <w:t>℃</w:t>
      </w:r>
      <w:r>
        <w:rPr>
          <w:rFonts w:asciiTheme="minorEastAsia" w:hAnsiTheme="minorEastAsia"/>
          <w:szCs w:val="21"/>
        </w:rPr>
        <w:t>），保护PCB不受冷凝影响（可选保护涂层）</w:t>
      </w:r>
      <w:r>
        <w:rPr>
          <w:rFonts w:hint="eastAsia" w:asciiTheme="minorEastAsia" w:hAnsiTheme="minorEastAsia"/>
          <w:szCs w:val="21"/>
        </w:rPr>
        <w:t>；并经过热能测试，无风扇设计；</w:t>
      </w:r>
    </w:p>
    <w:p>
      <w:pPr>
        <w:numPr>
          <w:ilvl w:val="0"/>
          <w:numId w:val="10"/>
        </w:numPr>
        <w:tabs>
          <w:tab w:val="left" w:pos="851"/>
          <w:tab w:val="left" w:pos="993"/>
        </w:tabs>
        <w:spacing w:line="440" w:lineRule="exact"/>
        <w:ind w:firstLineChars="0"/>
        <w:jc w:val="both"/>
        <w:rPr>
          <w:rFonts w:asciiTheme="minorEastAsia" w:hAnsiTheme="minorEastAsia"/>
          <w:szCs w:val="21"/>
        </w:rPr>
      </w:pPr>
      <w:r>
        <w:rPr>
          <w:rFonts w:hint="eastAsia" w:asciiTheme="minorEastAsia" w:hAnsiTheme="minorEastAsia"/>
          <w:szCs w:val="21"/>
        </w:rPr>
        <w:t>能在恶劣环境条件下工作，如高温、强电磁干扰环境，符合</w:t>
      </w:r>
      <w:r>
        <w:rPr>
          <w:rFonts w:asciiTheme="minorEastAsia" w:hAnsiTheme="minorEastAsia"/>
          <w:szCs w:val="21"/>
        </w:rPr>
        <w:t>EMC</w:t>
      </w:r>
      <w:r>
        <w:rPr>
          <w:rFonts w:hint="eastAsia" w:asciiTheme="minorEastAsia" w:hAnsiTheme="minorEastAsia"/>
          <w:szCs w:val="21"/>
        </w:rPr>
        <w:t>电磁兼容系性抗干扰标准；</w:t>
      </w:r>
    </w:p>
    <w:p>
      <w:pPr>
        <w:numPr>
          <w:ilvl w:val="0"/>
          <w:numId w:val="10"/>
        </w:numPr>
        <w:tabs>
          <w:tab w:val="left" w:pos="964"/>
        </w:tabs>
        <w:spacing w:line="440" w:lineRule="exact"/>
        <w:ind w:firstLineChars="0"/>
        <w:jc w:val="both"/>
        <w:rPr>
          <w:rFonts w:asciiTheme="minorEastAsia" w:hAnsiTheme="minorEastAsia"/>
          <w:szCs w:val="21"/>
        </w:rPr>
      </w:pPr>
      <w:r>
        <w:rPr>
          <w:rFonts w:asciiTheme="minorEastAsia" w:hAnsiTheme="minorEastAsia"/>
          <w:szCs w:val="21"/>
        </w:rPr>
        <w:t>网络拓扑结构：支持总线/星形拓扑、环形结构；</w:t>
      </w:r>
    </w:p>
    <w:p>
      <w:pPr>
        <w:numPr>
          <w:ilvl w:val="0"/>
          <w:numId w:val="10"/>
        </w:numPr>
        <w:tabs>
          <w:tab w:val="left" w:pos="993"/>
        </w:tabs>
        <w:spacing w:line="440" w:lineRule="exact"/>
        <w:ind w:firstLineChars="0"/>
        <w:jc w:val="both"/>
        <w:rPr>
          <w:rFonts w:asciiTheme="minorEastAsia" w:hAnsiTheme="minorEastAsia"/>
          <w:szCs w:val="21"/>
        </w:rPr>
      </w:pPr>
      <w:r>
        <w:rPr>
          <w:rFonts w:asciiTheme="minorEastAsia" w:hAnsiTheme="minorEastAsia"/>
          <w:color w:val="1F1410"/>
          <w:szCs w:val="21"/>
        </w:rPr>
        <w:t>冗余功能要求：</w:t>
      </w:r>
      <w:r>
        <w:rPr>
          <w:rFonts w:hint="eastAsia" w:asciiTheme="minorEastAsia" w:hAnsiTheme="minorEastAsia"/>
          <w:color w:val="1F1410"/>
          <w:szCs w:val="21"/>
        </w:rPr>
        <w:t>HIPER-Ring（环交换机），运行在聚合链路上的HIPER-Ring，带LACP的链路聚合，链路备份，MRP（介质冗余协议IEC 62439-2），运行在聚合链路上的MRP，子环管理，RSTP  802.1D-2004（IEC 62439-1），RSTP防护，冗余网络耦合；可以实现交换机任意端口组成环网；千兆环网自愈时间小于30毫秒，且通过大型环网试验测试</w:t>
      </w:r>
      <w:r>
        <w:rPr>
          <w:rFonts w:hint="eastAsia" w:asciiTheme="minorEastAsia" w:hAnsiTheme="minorEastAsia"/>
          <w:szCs w:val="21"/>
        </w:rPr>
        <w:t>；</w:t>
      </w:r>
    </w:p>
    <w:p>
      <w:pPr>
        <w:numPr>
          <w:ilvl w:val="0"/>
          <w:numId w:val="10"/>
        </w:numPr>
        <w:tabs>
          <w:tab w:val="left" w:pos="993"/>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交换</w:t>
      </w:r>
      <w:r>
        <w:rPr>
          <w:rFonts w:asciiTheme="minorEastAsia" w:hAnsiTheme="minorEastAsia"/>
          <w:color w:val="1F1410"/>
          <w:szCs w:val="21"/>
        </w:rPr>
        <w:t>功能</w:t>
      </w:r>
      <w:r>
        <w:rPr>
          <w:rFonts w:hint="eastAsia" w:asciiTheme="minorEastAsia" w:hAnsiTheme="minorEastAsia"/>
          <w:color w:val="1F1410"/>
          <w:szCs w:val="21"/>
        </w:rPr>
        <w:t>要求</w:t>
      </w:r>
      <w:r>
        <w:rPr>
          <w:rFonts w:asciiTheme="minorEastAsia" w:hAnsiTheme="minorEastAsia"/>
          <w:color w:val="1F1410"/>
          <w:szCs w:val="21"/>
        </w:rPr>
        <w:t>：</w:t>
      </w:r>
      <w:r>
        <w:rPr>
          <w:rFonts w:hint="eastAsia" w:asciiTheme="minorEastAsia" w:hAnsiTheme="minorEastAsia"/>
          <w:color w:val="1F1410"/>
          <w:szCs w:val="21"/>
        </w:rPr>
        <w:t>独立vlan学习功能，快速老化，静态单播/组播地址项，QoS/端口优先级（802.1D/p），TOS/DSCP优先级，接口信任模式，CoS列队管理，IP流入区分服务分类和监管，队列整形，最大队列带宽，流量控制（802.3X），流出接口整形，流入风暴抑制，巨型帧（Jumbo Frames），VLAN（802.1Q），基于协议的VLAN，未知VLAN模式，语音VLAN，基于MAC的VLAN，基于IP子网的VLAN，基于 VLAN的IGMP监听/查询器（v1/v2/v3），未知组播过滤，多VLAN注册协议（MVRP），多MAC注册协议（MMRP），多注册协议（MRP）</w:t>
      </w:r>
    </w:p>
    <w:p>
      <w:pPr>
        <w:numPr>
          <w:ilvl w:val="0"/>
          <w:numId w:val="10"/>
        </w:numPr>
        <w:tabs>
          <w:tab w:val="left" w:pos="993"/>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安全功能要求：基于MAC的端口安全，基于802.1X的端口访问控制，客户/未认证的VLAN，集成验证服务器（IAS），RADIUS  VLAN分 配，RADIUS策略分配，每个端口的多客户验证，MAC验证旁路，DHCP监听，动态ARP检验，自动拒绝服务预防，LDAP，基于入口的MAC的ACL，基于出口的MAC的ACL，基于入口IPv4的ACL，基于出口IPv4的ACL， 基于时间的ACL，基于VLAN的ACL，基于入口VLAN的ACL，基于出口VLAN的ACL，基于ACL流量的限制，受到VLAN限制的访问管理，设备安全指示，审计跟踪，CLI记录，HTTPS证书管理，受限管理访问，适合的使用标志，可配置密码策略，可配置登陆尝试次数，SNMP记录，多种优先级，本地用户管理，通过RADIUS远程、验证，用户账号锁定</w:t>
      </w:r>
    </w:p>
    <w:p>
      <w:pPr>
        <w:numPr>
          <w:ilvl w:val="0"/>
          <w:numId w:val="10"/>
        </w:numPr>
        <w:tabs>
          <w:tab w:val="left" w:pos="993"/>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诊断功能要求：管理地址冲突检测，MAC通知，信号触点，设备状态指示，TCP Dump，      LEDs，系统日志，ACA日志记录，电子邮件通知；自动禁用的端口监视，链路抖动检测，过载检测，双工不匹配检测，链路速率和双工监视，RMON(1，2，3，9)，端口镜像N：1，端口镜像1：1，端口镜像8：1，RSPAN，SFLOW流量监测，vlan镜像，系统信息，冷启自检，双绞线测试，SFP光功率检查，配置自动检查，交换机切断，交换机Dump，配置快照特点</w:t>
      </w:r>
    </w:p>
    <w:p>
      <w:pPr>
        <w:numPr>
          <w:ilvl w:val="0"/>
          <w:numId w:val="10"/>
        </w:numPr>
        <w:tabs>
          <w:tab w:val="left" w:pos="993"/>
          <w:tab w:val="left" w:pos="1134"/>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自动配置撤销（回滚），配置指纹，基于文本的配置文件（XML），带自动配置BOOTP/DHCP客户端，基于端口的DHCP服务器，基于VLAN资源池的DHCP服务器，自动配置适配器ACA31(SD卡)，自动配置适配器ACA21/22(USB)，HiDiscovery，带选项82的DHCP中继器，命令行接口（CLI），CLI脚本，全功能MIB支持，基于WEB 的管理，内容相关的帮助</w:t>
      </w:r>
    </w:p>
    <w:p>
      <w:pPr>
        <w:numPr>
          <w:ilvl w:val="0"/>
          <w:numId w:val="10"/>
        </w:numPr>
        <w:tabs>
          <w:tab w:val="left" w:pos="993"/>
          <w:tab w:val="left" w:pos="1134"/>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时钟同步要求：PTPv2透明时钟两步，PTPv2边界时钟，缓冲实时时钟，SNTP客户端，SNTP服务器</w:t>
      </w:r>
    </w:p>
    <w:p>
      <w:pPr>
        <w:pStyle w:val="4"/>
      </w:pPr>
      <w:r>
        <w:rPr>
          <w:rFonts w:hint="eastAsia"/>
        </w:rPr>
        <w:t>地面千兆交换机</w:t>
      </w:r>
    </w:p>
    <w:p>
      <w:pPr>
        <w:ind w:firstLine="420"/>
        <w:rPr>
          <w:rFonts w:ascii="宋体" w:hAnsi="宋体" w:eastAsia="宋体"/>
        </w:rPr>
      </w:pPr>
      <w:r>
        <w:rPr>
          <w:rFonts w:hint="eastAsia" w:ascii="宋体" w:hAnsi="宋体" w:eastAsia="宋体"/>
        </w:rPr>
        <w:t>地面千兆交换机主要是为子系统连接到万兆环网交换机。</w:t>
      </w:r>
    </w:p>
    <w:p>
      <w:pPr>
        <w:ind w:firstLine="420"/>
      </w:pPr>
      <w:r>
        <w:rPr>
          <w:rFonts w:hint="eastAsia" w:ascii="宋体" w:hAnsi="宋体" w:eastAsia="宋体"/>
        </w:rPr>
        <w:t>本次配置3个单模千兆光模块、8个百兆光模块、8个百兆电模块、配原装光电模块。</w:t>
      </w:r>
    </w:p>
    <w:p>
      <w:pPr>
        <w:pStyle w:val="5"/>
      </w:pPr>
      <w:r>
        <w:rPr>
          <w:rFonts w:hint="eastAsia"/>
        </w:rPr>
        <w:t>接口技术要求</w:t>
      </w:r>
    </w:p>
    <w:p>
      <w:pPr>
        <w:pStyle w:val="22"/>
        <w:numPr>
          <w:ilvl w:val="0"/>
          <w:numId w:val="11"/>
        </w:numPr>
        <w:tabs>
          <w:tab w:val="left" w:pos="993"/>
        </w:tabs>
        <w:spacing w:line="440" w:lineRule="exact"/>
        <w:ind w:firstLineChars="0"/>
        <w:jc w:val="both"/>
        <w:rPr>
          <w:rFonts w:asciiTheme="minorEastAsia" w:hAnsiTheme="minorEastAsia"/>
          <w:szCs w:val="21"/>
        </w:rPr>
      </w:pPr>
      <w:r>
        <w:rPr>
          <w:rFonts w:hint="eastAsia" w:asciiTheme="minorEastAsia" w:hAnsiTheme="minorEastAsia"/>
          <w:szCs w:val="21"/>
        </w:rPr>
        <w:t>至少支持4个千兆端口，24个百兆以太网端口；支持1个千兆介质模块插槽，6个百兆介质模块插槽，端口的类型可以通过选择不同介质模块来满足业务需求，可以组合出全光口的型号；</w:t>
      </w:r>
      <w:r>
        <w:rPr>
          <w:rFonts w:hint="eastAsia" w:ascii="宋体" w:hAnsi="宋体" w:eastAsia="宋体"/>
          <w:b/>
        </w:rPr>
        <w:t>本次配置3个千兆光、8个百兆光模块、8个百兆电口模块。</w:t>
      </w:r>
    </w:p>
    <w:p>
      <w:pPr>
        <w:numPr>
          <w:ilvl w:val="0"/>
          <w:numId w:val="11"/>
        </w:numPr>
        <w:tabs>
          <w:tab w:val="left" w:pos="993"/>
          <w:tab w:val="left" w:pos="1134"/>
        </w:tabs>
        <w:spacing w:line="440" w:lineRule="exact"/>
        <w:ind w:firstLineChars="0"/>
        <w:jc w:val="both"/>
        <w:rPr>
          <w:rFonts w:asciiTheme="minorEastAsia" w:hAnsiTheme="minorEastAsia"/>
          <w:szCs w:val="21"/>
          <w:lang w:val="zh-CN"/>
        </w:rPr>
      </w:pPr>
      <w:r>
        <w:rPr>
          <w:rFonts w:asciiTheme="minorEastAsia" w:hAnsiTheme="minorEastAsia"/>
          <w:szCs w:val="21"/>
          <w:lang w:val="zh-CN"/>
        </w:rPr>
        <w:t>配备有1个</w:t>
      </w:r>
      <w:r>
        <w:rPr>
          <w:rFonts w:hint="eastAsia" w:asciiTheme="minorEastAsia" w:hAnsiTheme="minorEastAsia"/>
          <w:szCs w:val="21"/>
          <w:lang w:val="zh-CN"/>
        </w:rPr>
        <w:t>V.24（RJ45）管理端口，实现对交换机的管理；</w:t>
      </w:r>
    </w:p>
    <w:p>
      <w:pPr>
        <w:numPr>
          <w:ilvl w:val="0"/>
          <w:numId w:val="11"/>
        </w:numPr>
        <w:tabs>
          <w:tab w:val="left" w:pos="993"/>
        </w:tabs>
        <w:spacing w:line="440" w:lineRule="exact"/>
        <w:ind w:firstLineChars="0"/>
        <w:jc w:val="both"/>
        <w:rPr>
          <w:rFonts w:asciiTheme="minorEastAsia" w:hAnsiTheme="minorEastAsia"/>
          <w:szCs w:val="21"/>
          <w:lang w:val="zh-CN"/>
        </w:rPr>
      </w:pPr>
      <w:r>
        <w:rPr>
          <w:rFonts w:hint="eastAsia" w:asciiTheme="minorEastAsia" w:hAnsiTheme="minorEastAsia"/>
          <w:szCs w:val="21"/>
          <w:lang w:val="zh-CN"/>
        </w:rPr>
        <w:t>配有1个ACA21/22（USB）自动配置适配器接口，实现交换机数据的备份及恢复；</w:t>
      </w:r>
    </w:p>
    <w:p>
      <w:pPr>
        <w:numPr>
          <w:ilvl w:val="0"/>
          <w:numId w:val="11"/>
        </w:numPr>
        <w:tabs>
          <w:tab w:val="left" w:pos="993"/>
        </w:tabs>
        <w:spacing w:line="440" w:lineRule="exact"/>
        <w:ind w:firstLineChars="0"/>
        <w:jc w:val="both"/>
        <w:rPr>
          <w:rFonts w:asciiTheme="minorEastAsia" w:hAnsiTheme="minorEastAsia"/>
          <w:szCs w:val="21"/>
          <w:lang w:val="zh-CN"/>
        </w:rPr>
      </w:pPr>
      <w:r>
        <w:rPr>
          <w:rFonts w:hint="eastAsia" w:asciiTheme="minorEastAsia" w:hAnsiTheme="minorEastAsia"/>
          <w:szCs w:val="21"/>
          <w:lang w:val="zh-CN"/>
        </w:rPr>
        <w:t>支持二组信号触点接口；</w:t>
      </w:r>
    </w:p>
    <w:p>
      <w:pPr>
        <w:pStyle w:val="5"/>
      </w:pPr>
      <w:r>
        <w:t>性能要求</w:t>
      </w:r>
    </w:p>
    <w:p>
      <w:pPr>
        <w:numPr>
          <w:ilvl w:val="0"/>
          <w:numId w:val="12"/>
        </w:numPr>
        <w:tabs>
          <w:tab w:val="left" w:pos="964"/>
          <w:tab w:val="left" w:pos="993"/>
        </w:tabs>
        <w:spacing w:line="440" w:lineRule="exact"/>
        <w:ind w:firstLineChars="0"/>
        <w:jc w:val="both"/>
        <w:rPr>
          <w:rFonts w:asciiTheme="minorEastAsia" w:hAnsiTheme="minorEastAsia"/>
          <w:szCs w:val="21"/>
        </w:rPr>
      </w:pPr>
      <w:r>
        <w:rPr>
          <w:rFonts w:hint="eastAsia" w:asciiTheme="minorEastAsia" w:hAnsiTheme="minorEastAsia"/>
          <w:szCs w:val="21"/>
        </w:rPr>
        <w:t>卡轨式安装</w:t>
      </w:r>
      <w:r>
        <w:rPr>
          <w:rFonts w:asciiTheme="minorEastAsia" w:hAnsiTheme="minorEastAsia"/>
          <w:szCs w:val="21"/>
        </w:rPr>
        <w:t>；</w:t>
      </w:r>
      <w:r>
        <w:rPr>
          <w:rFonts w:hint="eastAsia" w:asciiTheme="minorEastAsia" w:hAnsiTheme="minorEastAsia"/>
          <w:szCs w:val="21"/>
        </w:rPr>
        <w:t>平均无故障时间MTBF：20年以上</w:t>
      </w:r>
    </w:p>
    <w:p>
      <w:pPr>
        <w:numPr>
          <w:ilvl w:val="0"/>
          <w:numId w:val="12"/>
        </w:numPr>
        <w:tabs>
          <w:tab w:val="left" w:pos="993"/>
        </w:tabs>
        <w:spacing w:line="440" w:lineRule="exact"/>
        <w:ind w:firstLineChars="0"/>
        <w:jc w:val="both"/>
        <w:rPr>
          <w:rFonts w:asciiTheme="minorEastAsia" w:hAnsiTheme="minorEastAsia"/>
          <w:szCs w:val="21"/>
        </w:rPr>
      </w:pPr>
      <w:r>
        <w:rPr>
          <w:rFonts w:asciiTheme="minorEastAsia" w:hAnsiTheme="minorEastAsia"/>
          <w:szCs w:val="21"/>
        </w:rPr>
        <w:t>支持</w:t>
      </w:r>
      <w:r>
        <w:rPr>
          <w:rFonts w:asciiTheme="minorEastAsia" w:hAnsiTheme="minorEastAsia"/>
          <w:szCs w:val="21"/>
          <w:lang w:val="zh-CN"/>
        </w:rPr>
        <w:t>冗余的双电源</w:t>
      </w:r>
      <w:r>
        <w:rPr>
          <w:rFonts w:asciiTheme="minorEastAsia" w:hAnsiTheme="minorEastAsia"/>
          <w:szCs w:val="21"/>
        </w:rPr>
        <w:t>24 VDC (18-32 VDC)</w:t>
      </w:r>
      <w:r>
        <w:rPr>
          <w:rFonts w:asciiTheme="minorEastAsia" w:hAnsiTheme="minorEastAsia"/>
          <w:szCs w:val="21"/>
          <w:lang w:val="zh-CN"/>
        </w:rPr>
        <w:t>供电</w:t>
      </w:r>
      <w:r>
        <w:rPr>
          <w:rFonts w:asciiTheme="minorEastAsia" w:hAnsiTheme="minorEastAsia"/>
          <w:kern w:val="0"/>
          <w:szCs w:val="21"/>
        </w:rPr>
        <w:t>；</w:t>
      </w:r>
    </w:p>
    <w:p>
      <w:pPr>
        <w:numPr>
          <w:ilvl w:val="0"/>
          <w:numId w:val="12"/>
        </w:numPr>
        <w:tabs>
          <w:tab w:val="left" w:pos="993"/>
        </w:tabs>
        <w:spacing w:line="440" w:lineRule="exact"/>
        <w:ind w:firstLineChars="0"/>
        <w:jc w:val="both"/>
        <w:rPr>
          <w:rFonts w:asciiTheme="minorEastAsia" w:hAnsiTheme="minorEastAsia"/>
          <w:szCs w:val="21"/>
        </w:rPr>
      </w:pPr>
      <w:r>
        <w:rPr>
          <w:rFonts w:asciiTheme="minorEastAsia" w:hAnsiTheme="minorEastAsia"/>
          <w:szCs w:val="21"/>
        </w:rPr>
        <w:t>交换机可选支持更宽的工作温度-40～70</w:t>
      </w:r>
      <w:r>
        <w:rPr>
          <w:rFonts w:hint="eastAsia" w:cs="宋体" w:asciiTheme="minorEastAsia" w:hAnsiTheme="minorEastAsia"/>
          <w:szCs w:val="21"/>
        </w:rPr>
        <w:t>℃</w:t>
      </w:r>
      <w:r>
        <w:rPr>
          <w:rFonts w:asciiTheme="minorEastAsia" w:hAnsiTheme="minorEastAsia"/>
          <w:szCs w:val="21"/>
        </w:rPr>
        <w:t>（标准范围为0～60</w:t>
      </w:r>
      <w:r>
        <w:rPr>
          <w:rFonts w:hint="eastAsia" w:cs="宋体" w:asciiTheme="minorEastAsia" w:hAnsiTheme="minorEastAsia"/>
          <w:szCs w:val="21"/>
        </w:rPr>
        <w:t>℃</w:t>
      </w:r>
      <w:r>
        <w:rPr>
          <w:rFonts w:asciiTheme="minorEastAsia" w:hAnsiTheme="minorEastAsia"/>
          <w:szCs w:val="21"/>
        </w:rPr>
        <w:t>），保护PCB不受冷凝影响（可选保护涂层）</w:t>
      </w:r>
      <w:r>
        <w:rPr>
          <w:rFonts w:hint="eastAsia" w:asciiTheme="minorEastAsia" w:hAnsiTheme="minorEastAsia"/>
          <w:szCs w:val="21"/>
        </w:rPr>
        <w:t>；并经过热能测试，无风扇设计；</w:t>
      </w:r>
    </w:p>
    <w:p>
      <w:pPr>
        <w:numPr>
          <w:ilvl w:val="0"/>
          <w:numId w:val="12"/>
        </w:numPr>
        <w:tabs>
          <w:tab w:val="left" w:pos="851"/>
          <w:tab w:val="left" w:pos="993"/>
        </w:tabs>
        <w:spacing w:line="440" w:lineRule="exact"/>
        <w:ind w:firstLineChars="0"/>
        <w:jc w:val="both"/>
        <w:rPr>
          <w:rFonts w:asciiTheme="minorEastAsia" w:hAnsiTheme="minorEastAsia"/>
          <w:szCs w:val="21"/>
        </w:rPr>
      </w:pPr>
      <w:r>
        <w:rPr>
          <w:rFonts w:hint="eastAsia" w:asciiTheme="minorEastAsia" w:hAnsiTheme="minorEastAsia"/>
          <w:szCs w:val="21"/>
        </w:rPr>
        <w:t>能在恶劣环境条件下工作，如高温、强电磁干扰环境，符合</w:t>
      </w:r>
      <w:r>
        <w:rPr>
          <w:rFonts w:asciiTheme="minorEastAsia" w:hAnsiTheme="minorEastAsia"/>
          <w:szCs w:val="21"/>
        </w:rPr>
        <w:t>EMC</w:t>
      </w:r>
      <w:r>
        <w:rPr>
          <w:rFonts w:hint="eastAsia" w:asciiTheme="minorEastAsia" w:hAnsiTheme="minorEastAsia"/>
          <w:szCs w:val="21"/>
        </w:rPr>
        <w:t>电磁兼容系性抗干扰标准；</w:t>
      </w:r>
    </w:p>
    <w:p>
      <w:pPr>
        <w:numPr>
          <w:ilvl w:val="0"/>
          <w:numId w:val="12"/>
        </w:numPr>
        <w:tabs>
          <w:tab w:val="left" w:pos="964"/>
        </w:tabs>
        <w:spacing w:line="440" w:lineRule="exact"/>
        <w:ind w:firstLineChars="0"/>
        <w:jc w:val="both"/>
        <w:rPr>
          <w:rFonts w:asciiTheme="minorEastAsia" w:hAnsiTheme="minorEastAsia"/>
          <w:szCs w:val="21"/>
        </w:rPr>
      </w:pPr>
      <w:r>
        <w:rPr>
          <w:rFonts w:asciiTheme="minorEastAsia" w:hAnsiTheme="minorEastAsia"/>
          <w:szCs w:val="21"/>
        </w:rPr>
        <w:t>网络拓扑结构：支持总线/星形拓扑、环形结构；</w:t>
      </w:r>
    </w:p>
    <w:p>
      <w:pPr>
        <w:numPr>
          <w:ilvl w:val="0"/>
          <w:numId w:val="12"/>
        </w:numPr>
        <w:tabs>
          <w:tab w:val="left" w:pos="993"/>
        </w:tabs>
        <w:spacing w:line="440" w:lineRule="exact"/>
        <w:ind w:firstLineChars="0"/>
        <w:jc w:val="both"/>
        <w:rPr>
          <w:rFonts w:asciiTheme="minorEastAsia" w:hAnsiTheme="minorEastAsia"/>
          <w:szCs w:val="21"/>
        </w:rPr>
      </w:pPr>
      <w:r>
        <w:rPr>
          <w:rFonts w:asciiTheme="minorEastAsia" w:hAnsiTheme="minorEastAsia"/>
          <w:color w:val="1F1410"/>
          <w:szCs w:val="21"/>
        </w:rPr>
        <w:t>冗余功能要求：</w:t>
      </w:r>
      <w:r>
        <w:rPr>
          <w:rFonts w:hint="eastAsia" w:asciiTheme="minorEastAsia" w:hAnsiTheme="minorEastAsia"/>
          <w:color w:val="1F1410"/>
          <w:szCs w:val="21"/>
        </w:rPr>
        <w:t>HIPER-Ring（环交换机），运行在聚合链路上的HIPER-Ring，带LACP的链路聚合，链路备份，MRP（介质冗余协议IEC 62439-2），运行在聚合链路上的MRP，子环管理，RSTP  802.1D-2004（IEC 62439-1），RSTP防护，冗余网络耦合；可以实现交换机任意端口组成环网；百兆环网自愈时间小于200毫秒，千兆环网自愈时间小于30毫秒，且通过大型环网试验测试</w:t>
      </w:r>
      <w:r>
        <w:rPr>
          <w:rFonts w:hint="eastAsia" w:asciiTheme="minorEastAsia" w:hAnsiTheme="minorEastAsia"/>
          <w:szCs w:val="21"/>
        </w:rPr>
        <w:t>；</w:t>
      </w:r>
    </w:p>
    <w:p>
      <w:pPr>
        <w:numPr>
          <w:ilvl w:val="0"/>
          <w:numId w:val="12"/>
        </w:numPr>
        <w:tabs>
          <w:tab w:val="left" w:pos="993"/>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交换</w:t>
      </w:r>
      <w:r>
        <w:rPr>
          <w:rFonts w:asciiTheme="minorEastAsia" w:hAnsiTheme="minorEastAsia"/>
          <w:color w:val="1F1410"/>
          <w:szCs w:val="21"/>
        </w:rPr>
        <w:t>功能</w:t>
      </w:r>
      <w:r>
        <w:rPr>
          <w:rFonts w:hint="eastAsia" w:asciiTheme="minorEastAsia" w:hAnsiTheme="minorEastAsia"/>
          <w:color w:val="1F1410"/>
          <w:szCs w:val="21"/>
        </w:rPr>
        <w:t>要求</w:t>
      </w:r>
      <w:r>
        <w:rPr>
          <w:rFonts w:asciiTheme="minorEastAsia" w:hAnsiTheme="minorEastAsia"/>
          <w:color w:val="1F1410"/>
          <w:szCs w:val="21"/>
        </w:rPr>
        <w:t>：</w:t>
      </w:r>
      <w:r>
        <w:rPr>
          <w:rFonts w:hint="eastAsia" w:asciiTheme="minorEastAsia" w:hAnsiTheme="minorEastAsia"/>
          <w:color w:val="1F1410"/>
          <w:szCs w:val="21"/>
        </w:rPr>
        <w:t>独立vlan学习功能，快速老化，静态单播/组播地址项，QoS/端口优先级（802.1D/p），TOS/DSCP优先级，接口信任模式，CoS列队管理，IP流入区分服务分类和监管，队列整形，最大队列带宽，流量控制（802.3X），流出接口整形，流入风暴抑制，巨型帧（Jumbo Frames），VLAN（802.1Q），基于协议的VLAN，未知VLAN模式，语音VLAN，基于MAC的VLAN，基于IP子网的VLAN，基于 VLAN的IGMP监听/查询器（v1/v2/v3），未知组播过滤，多VLAN注册协议（MVRP），多MAC注册协议（MMRP），多注册协议（MRP）</w:t>
      </w:r>
    </w:p>
    <w:p>
      <w:pPr>
        <w:numPr>
          <w:ilvl w:val="0"/>
          <w:numId w:val="12"/>
        </w:numPr>
        <w:tabs>
          <w:tab w:val="left" w:pos="993"/>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安全功能要求：基于MAC的端口安全，基于802.1X的端口访问控制，客户/未认证的VLAN，集成验证服务器（IAS），RADIUS  VLAN分 配，RADIUS策略分配，每个端口的多客户验证，MAC验证旁路，DHCP监听，动态ARP检验，自动拒绝服务预防，LDAP，基于入口的MAC的ACL，基于出口的MAC的ACL，基于入口IPv4的ACL，基于出口IPv4的ACL， 基于时间的ACL，基于VLAN的ACL，基于入口VLAN的ACL，基于出口VLAN的ACL，基于ACL流量的限制，受到VLAN限制的访问管理，设备安全指示，审计跟踪，CLI记录，HTTPS证书管理，受限管理访问，适合的使用标志，可配置密码策略，可配置登陆尝试次数，SNMP记录，多种优先级，本地用户管理，通过RADIUS远程、验证，用户账号锁定</w:t>
      </w:r>
    </w:p>
    <w:p>
      <w:pPr>
        <w:numPr>
          <w:ilvl w:val="0"/>
          <w:numId w:val="12"/>
        </w:numPr>
        <w:tabs>
          <w:tab w:val="left" w:pos="993"/>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诊断功能要求：管理地址冲突检测，MAC通知，信号触点，设备状态指示，TCP Dump，      LEDs，系统日志，ACA日志记录，电子邮件通知；自动禁用的端口监视，链路抖动检测，过载检测，双工不匹配检测，链路速率和双工监视，RMON(1，2，3，9)，端口镜像N：1，端口镜像1：1，端口镜像8：1，RSPAN，SFLOW流量监测，vlan镜像，系统信息，冷启自检，双绞线测试，SFP光功率检查，配置自动检查，交换机切断，交换机Dump，配置快照特点</w:t>
      </w:r>
    </w:p>
    <w:p>
      <w:pPr>
        <w:numPr>
          <w:ilvl w:val="0"/>
          <w:numId w:val="12"/>
        </w:numPr>
        <w:tabs>
          <w:tab w:val="left" w:pos="993"/>
          <w:tab w:val="left" w:pos="1134"/>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配置功能要求：自动配置撤销（回滚），配置指纹，基于文本的配置文件（XML），带自动配置BOOTP/DHCP客户端，基于端口的DHCP服务器，基于VLAN资源池的DHCP服务器，自动配置适配器ACA21/22(USB)，HiDiscovery，带选项82的DHCP中继器，命令行接口（CLI），CLI脚本，全功能MIB支持，基于WEB 的管理，内容相关的帮助</w:t>
      </w:r>
    </w:p>
    <w:p>
      <w:pPr>
        <w:numPr>
          <w:ilvl w:val="0"/>
          <w:numId w:val="12"/>
        </w:numPr>
        <w:tabs>
          <w:tab w:val="left" w:pos="993"/>
          <w:tab w:val="left" w:pos="1134"/>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时钟同步要求：PTPv2透明时钟两步，PTPv2边界时钟，缓冲实时时钟，SNTP客户端，SNTP服务器</w:t>
      </w:r>
    </w:p>
    <w:p>
      <w:pPr>
        <w:pStyle w:val="4"/>
      </w:pPr>
      <w:r>
        <w:t>井下隔爆兼本安型万兆交换机</w:t>
      </w:r>
    </w:p>
    <w:p>
      <w:pPr>
        <w:adjustRightInd w:val="0"/>
        <w:snapToGrid w:val="0"/>
        <w:ind w:firstLine="420"/>
        <w:rPr>
          <w:rFonts w:ascii="宋体" w:hAnsi="宋体" w:cs="仿宋"/>
          <w:color w:val="000000"/>
          <w:szCs w:val="24"/>
        </w:rPr>
      </w:pPr>
      <w:r>
        <w:rPr>
          <w:rFonts w:hint="eastAsia" w:ascii="宋体" w:hAnsi="宋体" w:cs="仿宋"/>
          <w:color w:val="000000"/>
          <w:szCs w:val="24"/>
        </w:rPr>
        <w:t>1、工作电压</w:t>
      </w:r>
    </w:p>
    <w:p>
      <w:pPr>
        <w:adjustRightInd w:val="0"/>
        <w:snapToGrid w:val="0"/>
        <w:ind w:firstLine="420"/>
        <w:rPr>
          <w:rFonts w:ascii="宋体" w:hAnsi="宋体" w:cs="仿宋"/>
          <w:color w:val="000000"/>
          <w:szCs w:val="24"/>
        </w:rPr>
      </w:pPr>
      <w:r>
        <w:rPr>
          <w:rFonts w:hint="eastAsia" w:ascii="宋体" w:hAnsi="宋体" w:cs="仿宋"/>
          <w:color w:val="000000"/>
          <w:szCs w:val="24"/>
        </w:rPr>
        <w:t>·额定</w:t>
      </w:r>
      <w:r>
        <w:rPr>
          <w:rFonts w:ascii="宋体" w:hAnsi="宋体" w:cs="仿宋"/>
          <w:color w:val="000000"/>
          <w:szCs w:val="24"/>
        </w:rPr>
        <w:t>工作电压：660V/380V/220V/127V.AC；</w:t>
      </w:r>
    </w:p>
    <w:p>
      <w:pPr>
        <w:adjustRightInd w:val="0"/>
        <w:snapToGrid w:val="0"/>
        <w:ind w:firstLine="420"/>
        <w:rPr>
          <w:rFonts w:ascii="宋体" w:hAnsi="宋体" w:cs="仿宋"/>
          <w:color w:val="000000"/>
          <w:szCs w:val="24"/>
        </w:rPr>
      </w:pPr>
      <w:r>
        <w:rPr>
          <w:rFonts w:hint="eastAsia" w:ascii="宋体" w:hAnsi="宋体" w:cs="仿宋"/>
          <w:color w:val="000000"/>
          <w:szCs w:val="24"/>
        </w:rPr>
        <w:t>·</w:t>
      </w:r>
      <w:r>
        <w:rPr>
          <w:rFonts w:ascii="宋体" w:hAnsi="宋体" w:cs="仿宋"/>
          <w:color w:val="000000"/>
          <w:szCs w:val="24"/>
        </w:rPr>
        <w:t>频率：50Hz，允许偏差±5%</w:t>
      </w:r>
      <w:r>
        <w:rPr>
          <w:rFonts w:hint="eastAsia" w:ascii="宋体" w:hAnsi="宋体" w:cs="仿宋"/>
          <w:color w:val="000000"/>
          <w:szCs w:val="24"/>
        </w:rPr>
        <w:t>；</w:t>
      </w:r>
    </w:p>
    <w:p>
      <w:pPr>
        <w:adjustRightInd w:val="0"/>
        <w:snapToGrid w:val="0"/>
        <w:ind w:firstLine="420"/>
        <w:rPr>
          <w:rFonts w:ascii="宋体" w:hAnsi="宋体" w:cs="仿宋"/>
          <w:color w:val="000000"/>
          <w:szCs w:val="24"/>
        </w:rPr>
      </w:pPr>
      <w:r>
        <w:rPr>
          <w:rFonts w:hint="eastAsia" w:ascii="宋体" w:hAnsi="宋体" w:cs="仿宋"/>
          <w:color w:val="000000"/>
          <w:szCs w:val="24"/>
        </w:rPr>
        <w:t>·功率：</w:t>
      </w:r>
      <w:r>
        <w:rPr>
          <w:rFonts w:ascii="宋体" w:hAnsi="宋体" w:cs="仿宋"/>
          <w:color w:val="000000"/>
          <w:szCs w:val="24"/>
        </w:rPr>
        <w:t>≤</w:t>
      </w:r>
      <w:r>
        <w:rPr>
          <w:rFonts w:hint="eastAsia" w:ascii="宋体" w:hAnsi="宋体" w:cs="仿宋"/>
          <w:color w:val="000000"/>
          <w:szCs w:val="24"/>
        </w:rPr>
        <w:t>50</w:t>
      </w:r>
      <w:r>
        <w:rPr>
          <w:rFonts w:ascii="宋体" w:hAnsi="宋体" w:cs="仿宋"/>
          <w:color w:val="000000"/>
          <w:szCs w:val="24"/>
        </w:rPr>
        <w:t>W；</w:t>
      </w:r>
    </w:p>
    <w:p>
      <w:pPr>
        <w:adjustRightInd w:val="0"/>
        <w:snapToGrid w:val="0"/>
        <w:ind w:firstLine="420"/>
        <w:rPr>
          <w:rFonts w:ascii="宋体" w:hAnsi="宋体" w:cs="仿宋"/>
          <w:color w:val="000000"/>
          <w:szCs w:val="24"/>
        </w:rPr>
      </w:pPr>
      <w:r>
        <w:rPr>
          <w:rFonts w:hint="eastAsia" w:ascii="宋体" w:hAnsi="宋体" w:cs="仿宋"/>
          <w:color w:val="000000"/>
          <w:szCs w:val="24"/>
        </w:rPr>
        <w:t>·工作时间：不小于4h(额定负载时)；</w:t>
      </w:r>
    </w:p>
    <w:p>
      <w:pPr>
        <w:adjustRightInd w:val="0"/>
        <w:snapToGrid w:val="0"/>
        <w:ind w:firstLine="420"/>
        <w:rPr>
          <w:rFonts w:ascii="宋体" w:hAnsi="宋体" w:cs="仿宋"/>
          <w:color w:val="000000"/>
          <w:szCs w:val="24"/>
        </w:rPr>
      </w:pPr>
      <w:r>
        <w:rPr>
          <w:rFonts w:hint="eastAsia" w:ascii="宋体" w:hAnsi="宋体" w:cs="仿宋"/>
          <w:color w:val="000000"/>
          <w:szCs w:val="24"/>
        </w:rPr>
        <w:t>·转换时间：</w:t>
      </w:r>
      <w:r>
        <w:rPr>
          <w:rFonts w:ascii="宋体" w:hAnsi="宋体" w:cs="仿宋"/>
          <w:color w:val="000000"/>
          <w:szCs w:val="24"/>
        </w:rPr>
        <w:t>≤50ms</w:t>
      </w:r>
      <w:r>
        <w:rPr>
          <w:rFonts w:hint="eastAsia" w:ascii="宋体" w:hAnsi="宋体" w:cs="仿宋"/>
          <w:color w:val="000000"/>
          <w:szCs w:val="24"/>
        </w:rPr>
        <w:t>。</w:t>
      </w:r>
    </w:p>
    <w:p>
      <w:pPr>
        <w:adjustRightInd w:val="0"/>
        <w:snapToGrid w:val="0"/>
        <w:ind w:firstLine="420"/>
        <w:rPr>
          <w:rFonts w:ascii="宋体" w:hAnsi="宋体" w:cs="仿宋"/>
          <w:szCs w:val="24"/>
        </w:rPr>
      </w:pPr>
      <w:r>
        <w:rPr>
          <w:rFonts w:hint="eastAsia" w:ascii="宋体" w:hAnsi="宋体" w:cs="仿宋"/>
          <w:szCs w:val="24"/>
        </w:rPr>
        <w:t>2、</w:t>
      </w:r>
      <w:r>
        <w:rPr>
          <w:rFonts w:hint="eastAsia" w:ascii="宋体" w:hAnsi="宋体" w:cs="仿宋"/>
          <w:bCs/>
          <w:szCs w:val="24"/>
        </w:rPr>
        <w:t>隔爆壳体内置1台万兆交换机（要求与核心交换机同品牌），</w:t>
      </w:r>
      <w:r>
        <w:rPr>
          <w:rFonts w:hint="eastAsia" w:ascii="宋体" w:hAnsi="宋体" w:cs="仿宋"/>
          <w:b/>
          <w:bCs/>
          <w:szCs w:val="24"/>
        </w:rPr>
        <w:t>实际配置2个万兆光口、16个千兆光口、8个千兆以太网电接口</w:t>
      </w:r>
      <w:r>
        <w:rPr>
          <w:rFonts w:hint="eastAsia" w:ascii="宋体" w:hAnsi="宋体"/>
          <w:bCs/>
          <w:szCs w:val="24"/>
        </w:rPr>
        <w:t>，以上光电模块要求必须与交换机品牌一致且是原厂模块，并要求内置交换机必须与核心交换机为同一品牌产品。</w:t>
      </w:r>
    </w:p>
    <w:p>
      <w:pPr>
        <w:adjustRightInd w:val="0"/>
        <w:snapToGrid w:val="0"/>
        <w:ind w:firstLine="420"/>
        <w:rPr>
          <w:rFonts w:ascii="宋体" w:hAnsi="宋体" w:cs="仿宋"/>
          <w:color w:val="000000"/>
          <w:szCs w:val="24"/>
        </w:rPr>
      </w:pPr>
      <w:r>
        <w:rPr>
          <w:rFonts w:hint="eastAsia" w:ascii="宋体" w:hAnsi="宋体" w:cs="仿宋"/>
          <w:color w:val="000000"/>
          <w:szCs w:val="24"/>
        </w:rPr>
        <w:t>3、</w:t>
      </w:r>
      <w:r>
        <w:rPr>
          <w:rFonts w:ascii="宋体" w:hAnsi="宋体" w:cs="仿宋"/>
          <w:color w:val="000000"/>
          <w:szCs w:val="24"/>
        </w:rPr>
        <w:t>RS48</w:t>
      </w:r>
      <w:r>
        <w:rPr>
          <w:rFonts w:hint="eastAsia" w:ascii="宋体" w:hAnsi="宋体" w:cs="仿宋"/>
          <w:color w:val="000000"/>
          <w:szCs w:val="24"/>
        </w:rPr>
        <w:t>5</w:t>
      </w:r>
      <w:r>
        <w:rPr>
          <w:rFonts w:ascii="宋体" w:hAnsi="宋体" w:cs="仿宋"/>
          <w:color w:val="000000"/>
          <w:szCs w:val="24"/>
        </w:rPr>
        <w:t>信号端口</w:t>
      </w:r>
    </w:p>
    <w:p>
      <w:pPr>
        <w:adjustRightInd w:val="0"/>
        <w:snapToGrid w:val="0"/>
        <w:ind w:firstLine="420"/>
        <w:rPr>
          <w:rFonts w:ascii="宋体" w:hAnsi="宋体" w:cs="仿宋"/>
          <w:color w:val="000000"/>
          <w:szCs w:val="24"/>
        </w:rPr>
      </w:pPr>
      <w:r>
        <w:rPr>
          <w:rFonts w:hint="eastAsia" w:ascii="宋体" w:hAnsi="宋体" w:cs="仿宋"/>
          <w:color w:val="000000"/>
          <w:szCs w:val="24"/>
        </w:rPr>
        <w:t>·</w:t>
      </w:r>
      <w:r>
        <w:rPr>
          <w:rFonts w:ascii="宋体" w:hAnsi="宋体" w:cs="仿宋"/>
          <w:color w:val="000000"/>
          <w:szCs w:val="24"/>
        </w:rPr>
        <w:t>端口数量：</w:t>
      </w:r>
      <w:r>
        <w:rPr>
          <w:rFonts w:hint="eastAsia" w:ascii="宋体" w:hAnsi="宋体" w:cs="仿宋"/>
          <w:color w:val="000000"/>
          <w:szCs w:val="24"/>
        </w:rPr>
        <w:t>6</w:t>
      </w:r>
      <w:r>
        <w:rPr>
          <w:rFonts w:ascii="宋体" w:hAnsi="宋体" w:cs="仿宋"/>
          <w:color w:val="000000"/>
          <w:szCs w:val="24"/>
        </w:rPr>
        <w:t>个</w:t>
      </w:r>
      <w:r>
        <w:rPr>
          <w:rFonts w:hint="eastAsia" w:ascii="宋体" w:hAnsi="宋体" w:cs="仿宋"/>
          <w:color w:val="000000"/>
          <w:szCs w:val="24"/>
        </w:rPr>
        <w:t>；</w:t>
      </w:r>
    </w:p>
    <w:p>
      <w:pPr>
        <w:adjustRightInd w:val="0"/>
        <w:snapToGrid w:val="0"/>
        <w:ind w:firstLine="420"/>
        <w:rPr>
          <w:rFonts w:ascii="宋体" w:hAnsi="宋体" w:cs="仿宋"/>
          <w:color w:val="000000"/>
          <w:szCs w:val="24"/>
        </w:rPr>
      </w:pPr>
      <w:r>
        <w:rPr>
          <w:rFonts w:hint="eastAsia" w:ascii="宋体" w:hAnsi="宋体" w:cs="仿宋"/>
          <w:color w:val="000000"/>
          <w:szCs w:val="24"/>
        </w:rPr>
        <w:t>·</w:t>
      </w:r>
      <w:r>
        <w:rPr>
          <w:rFonts w:ascii="宋体" w:hAnsi="宋体" w:cs="仿宋"/>
          <w:color w:val="000000"/>
          <w:szCs w:val="24"/>
        </w:rPr>
        <w:t>传输方式：半双工，RS485信号；</w:t>
      </w:r>
    </w:p>
    <w:p>
      <w:pPr>
        <w:adjustRightInd w:val="0"/>
        <w:snapToGrid w:val="0"/>
        <w:ind w:firstLine="420"/>
        <w:rPr>
          <w:rFonts w:ascii="宋体" w:hAnsi="宋体" w:cs="仿宋"/>
          <w:color w:val="000000"/>
          <w:szCs w:val="24"/>
        </w:rPr>
      </w:pPr>
      <w:r>
        <w:rPr>
          <w:rFonts w:hint="eastAsia" w:ascii="宋体" w:hAnsi="宋体" w:cs="仿宋"/>
          <w:color w:val="000000"/>
          <w:szCs w:val="24"/>
        </w:rPr>
        <w:t>·</w:t>
      </w:r>
      <w:r>
        <w:rPr>
          <w:rFonts w:ascii="宋体" w:hAnsi="宋体" w:cs="仿宋"/>
          <w:color w:val="000000"/>
          <w:szCs w:val="24"/>
        </w:rPr>
        <w:t>传输速率：</w:t>
      </w:r>
      <w:r>
        <w:rPr>
          <w:rFonts w:hint="eastAsia" w:ascii="宋体" w:hAnsi="宋体" w:cs="仿宋"/>
          <w:color w:val="000000"/>
          <w:szCs w:val="24"/>
        </w:rPr>
        <w:t>2400</w:t>
      </w:r>
      <w:r>
        <w:rPr>
          <w:rFonts w:ascii="宋体" w:hAnsi="宋体" w:cs="仿宋"/>
          <w:color w:val="000000"/>
          <w:szCs w:val="24"/>
        </w:rPr>
        <w:t>bps；</w:t>
      </w:r>
    </w:p>
    <w:p>
      <w:pPr>
        <w:adjustRightInd w:val="0"/>
        <w:snapToGrid w:val="0"/>
        <w:ind w:firstLine="420"/>
        <w:rPr>
          <w:rFonts w:ascii="宋体" w:hAnsi="宋体" w:cs="仿宋"/>
          <w:color w:val="000000"/>
          <w:szCs w:val="24"/>
        </w:rPr>
      </w:pPr>
      <w:r>
        <w:rPr>
          <w:rFonts w:hint="eastAsia" w:ascii="宋体" w:hAnsi="宋体" w:cs="仿宋"/>
          <w:color w:val="000000"/>
          <w:szCs w:val="24"/>
        </w:rPr>
        <w:t>·</w:t>
      </w:r>
      <w:r>
        <w:rPr>
          <w:rFonts w:ascii="宋体" w:hAnsi="宋体" w:cs="仿宋"/>
          <w:color w:val="000000"/>
          <w:szCs w:val="24"/>
        </w:rPr>
        <w:t>信号工作电压峰值：≤12V；</w:t>
      </w:r>
    </w:p>
    <w:p>
      <w:pPr>
        <w:adjustRightInd w:val="0"/>
        <w:snapToGrid w:val="0"/>
        <w:ind w:firstLine="420"/>
        <w:rPr>
          <w:rFonts w:ascii="宋体" w:hAnsi="宋体" w:cs="仿宋"/>
          <w:color w:val="000000"/>
          <w:szCs w:val="24"/>
        </w:rPr>
      </w:pPr>
      <w:r>
        <w:rPr>
          <w:rFonts w:hint="eastAsia" w:ascii="宋体" w:hAnsi="宋体" w:cs="仿宋"/>
          <w:color w:val="000000"/>
          <w:szCs w:val="24"/>
        </w:rPr>
        <w:t>4、具备远程充放电管理功能。</w:t>
      </w:r>
    </w:p>
    <w:p>
      <w:pPr>
        <w:adjustRightInd w:val="0"/>
        <w:snapToGrid w:val="0"/>
        <w:ind w:firstLine="420"/>
        <w:rPr>
          <w:rFonts w:ascii="宋体" w:hAnsi="宋体" w:cs="仿宋"/>
          <w:color w:val="000000"/>
          <w:szCs w:val="24"/>
        </w:rPr>
      </w:pPr>
      <w:r>
        <w:rPr>
          <w:rFonts w:hint="eastAsia" w:ascii="宋体" w:hAnsi="宋体" w:cs="仿宋"/>
          <w:color w:val="000000"/>
          <w:szCs w:val="24"/>
        </w:rPr>
        <w:t>5、防爆型式：矿用隔爆兼本质安全型；防爆标志：</w:t>
      </w:r>
      <w:r>
        <w:rPr>
          <w:rFonts w:ascii="宋体" w:hAnsi="宋体" w:cs="仿宋"/>
          <w:color w:val="000000"/>
          <w:szCs w:val="24"/>
        </w:rPr>
        <w:t>Exd[ib]I</w:t>
      </w:r>
      <w:r>
        <w:rPr>
          <w:rFonts w:hint="eastAsia" w:ascii="宋体" w:hAnsi="宋体" w:cs="仿宋"/>
          <w:color w:val="000000"/>
          <w:szCs w:val="24"/>
        </w:rPr>
        <w:t xml:space="preserve"> Mb</w:t>
      </w:r>
      <w:r>
        <w:rPr>
          <w:rFonts w:ascii="宋体" w:hAnsi="宋体" w:cs="仿宋"/>
          <w:color w:val="000000"/>
          <w:szCs w:val="24"/>
        </w:rPr>
        <w:t>。</w:t>
      </w:r>
    </w:p>
    <w:p>
      <w:pPr>
        <w:pStyle w:val="5"/>
      </w:pPr>
      <w:r>
        <w:rPr>
          <w:rFonts w:hint="eastAsia"/>
        </w:rPr>
        <w:t>内置万兆交换机参数</w:t>
      </w:r>
    </w:p>
    <w:p>
      <w:pPr>
        <w:pStyle w:val="6"/>
        <w:numPr>
          <w:ilvl w:val="0"/>
          <w:numId w:val="0"/>
        </w:numPr>
      </w:pPr>
      <w:r>
        <w:t>性能要求</w:t>
      </w:r>
      <w:r>
        <w:tab/>
      </w:r>
    </w:p>
    <w:p>
      <w:pPr>
        <w:numPr>
          <w:ilvl w:val="0"/>
          <w:numId w:val="13"/>
        </w:numPr>
        <w:tabs>
          <w:tab w:val="left" w:pos="993"/>
        </w:tabs>
        <w:spacing w:line="440" w:lineRule="exact"/>
        <w:ind w:firstLineChars="0"/>
        <w:jc w:val="both"/>
        <w:rPr>
          <w:rFonts w:asciiTheme="minorEastAsia" w:hAnsiTheme="minorEastAsia"/>
          <w:szCs w:val="21"/>
        </w:rPr>
      </w:pPr>
      <w:r>
        <w:rPr>
          <w:rFonts w:asciiTheme="minorEastAsia" w:hAnsiTheme="minorEastAsia"/>
          <w:szCs w:val="21"/>
        </w:rPr>
        <w:t>支持</w:t>
      </w:r>
      <w:r>
        <w:rPr>
          <w:rFonts w:asciiTheme="minorEastAsia" w:hAnsiTheme="minorEastAsia"/>
          <w:szCs w:val="21"/>
          <w:lang w:val="zh-CN"/>
        </w:rPr>
        <w:t>冗余的双电源</w:t>
      </w:r>
      <w:r>
        <w:rPr>
          <w:rFonts w:asciiTheme="minorEastAsia" w:hAnsiTheme="minorEastAsia"/>
          <w:szCs w:val="21"/>
        </w:rPr>
        <w:t>24 VDC (18-32 VDC)</w:t>
      </w:r>
      <w:r>
        <w:rPr>
          <w:rFonts w:asciiTheme="minorEastAsia" w:hAnsiTheme="minorEastAsia"/>
          <w:szCs w:val="21"/>
          <w:lang w:val="zh-CN"/>
        </w:rPr>
        <w:t>供电</w:t>
      </w:r>
      <w:r>
        <w:rPr>
          <w:rFonts w:asciiTheme="minorEastAsia" w:hAnsiTheme="minorEastAsia"/>
          <w:kern w:val="0"/>
          <w:szCs w:val="21"/>
        </w:rPr>
        <w:t>；</w:t>
      </w:r>
    </w:p>
    <w:p>
      <w:pPr>
        <w:numPr>
          <w:ilvl w:val="0"/>
          <w:numId w:val="13"/>
        </w:numPr>
        <w:tabs>
          <w:tab w:val="left" w:pos="993"/>
        </w:tabs>
        <w:spacing w:line="440" w:lineRule="exact"/>
        <w:ind w:firstLineChars="0"/>
        <w:jc w:val="both"/>
        <w:rPr>
          <w:rFonts w:asciiTheme="minorEastAsia" w:hAnsiTheme="minorEastAsia"/>
          <w:szCs w:val="21"/>
        </w:rPr>
      </w:pPr>
      <w:r>
        <w:rPr>
          <w:rFonts w:asciiTheme="minorEastAsia" w:hAnsiTheme="minorEastAsia"/>
          <w:szCs w:val="21"/>
        </w:rPr>
        <w:t>交换机可选支持更宽的工作温度-40～70</w:t>
      </w:r>
      <w:r>
        <w:rPr>
          <w:rFonts w:hint="eastAsia" w:cs="宋体" w:asciiTheme="minorEastAsia" w:hAnsiTheme="minorEastAsia"/>
          <w:szCs w:val="21"/>
        </w:rPr>
        <w:t>℃</w:t>
      </w:r>
      <w:r>
        <w:rPr>
          <w:rFonts w:asciiTheme="minorEastAsia" w:hAnsiTheme="minorEastAsia"/>
          <w:szCs w:val="21"/>
        </w:rPr>
        <w:t>（标准范围为0～60</w:t>
      </w:r>
      <w:r>
        <w:rPr>
          <w:rFonts w:hint="eastAsia" w:cs="宋体" w:asciiTheme="minorEastAsia" w:hAnsiTheme="minorEastAsia"/>
          <w:szCs w:val="21"/>
        </w:rPr>
        <w:t>℃</w:t>
      </w:r>
      <w:r>
        <w:rPr>
          <w:rFonts w:asciiTheme="minorEastAsia" w:hAnsiTheme="minorEastAsia"/>
          <w:szCs w:val="21"/>
        </w:rPr>
        <w:t>），保护PCB不受冷凝影响（可选保护涂层）</w:t>
      </w:r>
      <w:r>
        <w:rPr>
          <w:rFonts w:hint="eastAsia" w:asciiTheme="minorEastAsia" w:hAnsiTheme="minorEastAsia"/>
          <w:szCs w:val="21"/>
        </w:rPr>
        <w:t>；并经过热能测试，无风扇设计；</w:t>
      </w:r>
    </w:p>
    <w:p>
      <w:pPr>
        <w:numPr>
          <w:ilvl w:val="0"/>
          <w:numId w:val="13"/>
        </w:numPr>
        <w:tabs>
          <w:tab w:val="left" w:pos="851"/>
          <w:tab w:val="left" w:pos="993"/>
        </w:tabs>
        <w:spacing w:line="440" w:lineRule="exact"/>
        <w:ind w:firstLineChars="0"/>
        <w:jc w:val="both"/>
        <w:rPr>
          <w:rFonts w:asciiTheme="minorEastAsia" w:hAnsiTheme="minorEastAsia"/>
          <w:szCs w:val="21"/>
        </w:rPr>
      </w:pPr>
      <w:r>
        <w:rPr>
          <w:rFonts w:hint="eastAsia" w:asciiTheme="minorEastAsia" w:hAnsiTheme="minorEastAsia"/>
          <w:szCs w:val="21"/>
        </w:rPr>
        <w:t>能在恶劣环境条件下工作，如高温、强电磁干扰环境，符合</w:t>
      </w:r>
      <w:r>
        <w:rPr>
          <w:rFonts w:asciiTheme="minorEastAsia" w:hAnsiTheme="minorEastAsia"/>
          <w:szCs w:val="21"/>
        </w:rPr>
        <w:t>EMC</w:t>
      </w:r>
      <w:r>
        <w:rPr>
          <w:rFonts w:hint="eastAsia" w:asciiTheme="minorEastAsia" w:hAnsiTheme="minorEastAsia"/>
          <w:szCs w:val="21"/>
        </w:rPr>
        <w:t>电磁兼容系性抗干扰标准；</w:t>
      </w:r>
    </w:p>
    <w:p>
      <w:pPr>
        <w:numPr>
          <w:ilvl w:val="0"/>
          <w:numId w:val="13"/>
        </w:numPr>
        <w:tabs>
          <w:tab w:val="left" w:pos="964"/>
        </w:tabs>
        <w:spacing w:line="440" w:lineRule="exact"/>
        <w:ind w:firstLineChars="0"/>
        <w:jc w:val="both"/>
        <w:rPr>
          <w:rFonts w:asciiTheme="minorEastAsia" w:hAnsiTheme="minorEastAsia"/>
          <w:szCs w:val="21"/>
        </w:rPr>
      </w:pPr>
      <w:r>
        <w:rPr>
          <w:rFonts w:asciiTheme="minorEastAsia" w:hAnsiTheme="minorEastAsia"/>
          <w:szCs w:val="21"/>
        </w:rPr>
        <w:t>网络拓扑结构：支持总线/星形拓扑、环形结构；</w:t>
      </w:r>
    </w:p>
    <w:p>
      <w:pPr>
        <w:numPr>
          <w:ilvl w:val="0"/>
          <w:numId w:val="13"/>
        </w:numPr>
        <w:tabs>
          <w:tab w:val="left" w:pos="993"/>
        </w:tabs>
        <w:spacing w:line="440" w:lineRule="exact"/>
        <w:ind w:firstLineChars="0"/>
        <w:jc w:val="both"/>
        <w:rPr>
          <w:rFonts w:asciiTheme="minorEastAsia" w:hAnsiTheme="minorEastAsia"/>
          <w:szCs w:val="21"/>
        </w:rPr>
      </w:pPr>
      <w:r>
        <w:rPr>
          <w:rFonts w:asciiTheme="minorEastAsia" w:hAnsiTheme="minorEastAsia"/>
          <w:color w:val="1F1410"/>
          <w:szCs w:val="21"/>
        </w:rPr>
        <w:t>冗余功能要求：</w:t>
      </w:r>
      <w:r>
        <w:rPr>
          <w:rFonts w:hint="eastAsia" w:asciiTheme="minorEastAsia" w:hAnsiTheme="minorEastAsia"/>
          <w:color w:val="1F1410"/>
          <w:szCs w:val="21"/>
        </w:rPr>
        <w:t>HIPER-Ring（环交换机），运行在聚合链路上的HIPER-Ring，带LACP的链路聚合，链路备份，MRP（介质冗余协议IEC 62439-2），运行在聚合链路上的MRP，子环管理，RSTP  802.1D-2004（IEC 62439-1），RSTP防护，冗余网络耦合；可以实现交换机任意端口组成环网；千兆环网自愈时间小于30毫秒，且通过大型环网试验测试</w:t>
      </w:r>
      <w:r>
        <w:rPr>
          <w:rFonts w:hint="eastAsia" w:asciiTheme="minorEastAsia" w:hAnsiTheme="minorEastAsia"/>
          <w:szCs w:val="21"/>
        </w:rPr>
        <w:t>；</w:t>
      </w:r>
    </w:p>
    <w:p>
      <w:pPr>
        <w:numPr>
          <w:ilvl w:val="0"/>
          <w:numId w:val="13"/>
        </w:numPr>
        <w:tabs>
          <w:tab w:val="left" w:pos="993"/>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交换</w:t>
      </w:r>
      <w:r>
        <w:rPr>
          <w:rFonts w:asciiTheme="minorEastAsia" w:hAnsiTheme="minorEastAsia"/>
          <w:color w:val="1F1410"/>
          <w:szCs w:val="21"/>
        </w:rPr>
        <w:t>功能</w:t>
      </w:r>
      <w:r>
        <w:rPr>
          <w:rFonts w:hint="eastAsia" w:asciiTheme="minorEastAsia" w:hAnsiTheme="minorEastAsia"/>
          <w:color w:val="1F1410"/>
          <w:szCs w:val="21"/>
        </w:rPr>
        <w:t>要求</w:t>
      </w:r>
      <w:r>
        <w:rPr>
          <w:rFonts w:asciiTheme="minorEastAsia" w:hAnsiTheme="minorEastAsia"/>
          <w:color w:val="1F1410"/>
          <w:szCs w:val="21"/>
        </w:rPr>
        <w:t>：</w:t>
      </w:r>
      <w:r>
        <w:rPr>
          <w:rFonts w:hint="eastAsia" w:asciiTheme="minorEastAsia" w:hAnsiTheme="minorEastAsia"/>
          <w:color w:val="1F1410"/>
          <w:szCs w:val="21"/>
        </w:rPr>
        <w:t>独立vlan学习功能，快速老化，静态单播/组播地址项，QoS/端口优先级（802.1D/p），TOS/DSCP优先级，接口信任模式，CoS列队管理，IP流入区分服务分类和监管，队列整形，最大队列带宽，流量控制（802.3X），流出接口整形，流入风暴抑制，巨型帧（Jumbo Frames），VLAN（802.1Q），基于协议的VLAN，未知VLAN模式，语音VLAN，基于MAC的VLAN，基于IP子网的VLAN，基于 VLAN的IGMP监听/查询器（v1/v2/v3），未知组播过滤，多VLAN注册协议（MVRP），多MAC注册协议（MMRP），多注册协议（MRP）</w:t>
      </w:r>
    </w:p>
    <w:p>
      <w:pPr>
        <w:numPr>
          <w:ilvl w:val="0"/>
          <w:numId w:val="13"/>
        </w:numPr>
        <w:tabs>
          <w:tab w:val="left" w:pos="993"/>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安全功能要求：基于MAC的端口安全，基于802.1X的端口访问控制，客户/未认证的VLAN，集成验证服务器（IAS），RADIUS  VLAN分 配，RADIUS策略分配，每个端口的多客户验证，MAC验证旁路，DHCP监听，动态ARP检验，自动拒绝服务预防，LDAP，基于入口的MAC的ACL，基于出口的MAC的ACL，基于入口IPv4的ACL，基于出口IPv4的ACL， 基于时间的ACL，基于VLAN的ACL，基于入口VLAN的ACL，基于出口VLAN的ACL，基于ACL流量的限制，受到VLAN限制的访问管理，设备安全指示，审计跟踪，CLI记录，HTTPS证书管理，受限管理访问，适合的使用标志，可配置密码策略，可配置登陆尝试次数，SNMP记录，多种优先级，本地用户管理，通过RADIUS远程、验证，用户账号锁定</w:t>
      </w:r>
    </w:p>
    <w:p>
      <w:pPr>
        <w:numPr>
          <w:ilvl w:val="0"/>
          <w:numId w:val="13"/>
        </w:numPr>
        <w:tabs>
          <w:tab w:val="left" w:pos="993"/>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诊断功能要求：管理地址冲突检测，MAC通知，信号触点，设备状态指示，TCP Dump，      LEDs，系统日志，ACA日志记录，电子邮件通知；自动禁用的端口监视，链路抖动检测，过载检测，双工不匹配检测，链路速率和双工监视，RMON(1，2，3，9)，端口镜像N：1，端口镜像1：1，端口镜像8：1，RSPAN，SFLOW流量监测，vlan镜像，系统信息，冷启自检，双绞线测试，SFP光功率检查，配置自动检查，交换机切断，交换机Dump，配置快照特点</w:t>
      </w:r>
    </w:p>
    <w:p>
      <w:pPr>
        <w:numPr>
          <w:ilvl w:val="0"/>
          <w:numId w:val="13"/>
        </w:numPr>
        <w:tabs>
          <w:tab w:val="left" w:pos="993"/>
          <w:tab w:val="left" w:pos="1134"/>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自动配置撤销（回滚），配置指纹，基于文本的配置文件（XML），带自动配置BOOTP/DHCP客户端，基于端口的DHCP服务器，基于VLAN资源池的DHCP服务器，自动配置适配器ACA31(SD卡)，自动配置适配器ACA21/22(USB)，HiDiscovery，带选项82的DHCP中继器，命令行接口（CLI），CLI脚本，全功能MIB支持，基于WEB 的管理，内容相关的帮助</w:t>
      </w:r>
    </w:p>
    <w:p>
      <w:pPr>
        <w:numPr>
          <w:ilvl w:val="0"/>
          <w:numId w:val="13"/>
        </w:numPr>
        <w:tabs>
          <w:tab w:val="left" w:pos="993"/>
          <w:tab w:val="left" w:pos="1134"/>
        </w:tabs>
        <w:spacing w:line="440" w:lineRule="exact"/>
        <w:ind w:firstLineChars="0"/>
        <w:jc w:val="both"/>
        <w:rPr>
          <w:rFonts w:asciiTheme="minorEastAsia" w:hAnsiTheme="minorEastAsia"/>
          <w:color w:val="1F1410"/>
          <w:szCs w:val="21"/>
        </w:rPr>
      </w:pPr>
      <w:r>
        <w:rPr>
          <w:rFonts w:hint="eastAsia" w:asciiTheme="minorEastAsia" w:hAnsiTheme="minorEastAsia"/>
          <w:color w:val="1F1410"/>
          <w:szCs w:val="21"/>
        </w:rPr>
        <w:t>时钟同步要求：PTPv2透明时钟两步，PTPv2边界时钟，缓冲实时时钟，SNTP客户端，SNTP服务器</w:t>
      </w:r>
    </w:p>
    <w:p>
      <w:pPr>
        <w:pStyle w:val="4"/>
      </w:pPr>
      <w:r>
        <w:rPr>
          <w:rFonts w:hint="eastAsia"/>
        </w:rPr>
        <w:t>矿用隔爆兼本安型千兆交换机</w:t>
      </w:r>
    </w:p>
    <w:p>
      <w:pPr>
        <w:ind w:firstLine="420"/>
        <w:rPr>
          <w:rFonts w:ascii="宋体" w:hAnsi="宋体" w:eastAsia="宋体"/>
        </w:rPr>
      </w:pPr>
      <w:r>
        <w:rPr>
          <w:rFonts w:hint="eastAsia" w:ascii="宋体" w:hAnsi="宋体" w:eastAsia="宋体"/>
        </w:rPr>
        <w:t>隔爆兼本安型以太网交换机采用冗余网络、解环自愈，极大的满足煤矿井下复杂恶劣的工作环境，能够用于安全监控、人员定位、瓦斯抽放、视频监控、语音广播及自动化控制等系统。</w:t>
      </w:r>
    </w:p>
    <w:p>
      <w:pPr>
        <w:pStyle w:val="5"/>
      </w:pPr>
      <w:r>
        <w:rPr>
          <w:rFonts w:hint="eastAsia"/>
        </w:rPr>
        <w:t>内置千兆交换机参数</w:t>
      </w:r>
    </w:p>
    <w:p>
      <w:pPr>
        <w:pStyle w:val="22"/>
        <w:numPr>
          <w:ilvl w:val="0"/>
          <w:numId w:val="14"/>
        </w:numPr>
        <w:ind w:firstLineChars="0"/>
        <w:rPr>
          <w:rFonts w:ascii="宋体" w:hAnsi="宋体" w:eastAsia="宋体"/>
        </w:rPr>
      </w:pPr>
      <w:r>
        <w:rPr>
          <w:rFonts w:hint="eastAsia" w:ascii="宋体" w:hAnsi="宋体" w:eastAsia="宋体"/>
        </w:rPr>
        <w:t>本次项目内置千兆交换机，配置3个单模千兆光模块、8个百兆光模块、8个百兆电模块、配原装光电模块；具备4小时后备电源供电；</w:t>
      </w:r>
    </w:p>
    <w:p>
      <w:pPr>
        <w:pStyle w:val="22"/>
        <w:numPr>
          <w:ilvl w:val="0"/>
          <w:numId w:val="14"/>
        </w:numPr>
        <w:ind w:firstLineChars="0"/>
        <w:rPr>
          <w:rFonts w:ascii="宋体" w:hAnsi="宋体" w:eastAsia="宋体"/>
        </w:rPr>
      </w:pPr>
      <w:r>
        <w:rPr>
          <w:rFonts w:hint="eastAsia" w:ascii="宋体" w:hAnsi="宋体" w:eastAsia="宋体"/>
        </w:rPr>
        <w:t>额定工作电压：660V/380V/220V/127V.AC（变压器抽头）；</w:t>
      </w:r>
    </w:p>
    <w:p>
      <w:pPr>
        <w:pStyle w:val="22"/>
        <w:numPr>
          <w:ilvl w:val="0"/>
          <w:numId w:val="14"/>
        </w:numPr>
        <w:ind w:firstLineChars="0"/>
        <w:rPr>
          <w:rFonts w:ascii="宋体" w:hAnsi="宋体" w:eastAsia="宋体"/>
        </w:rPr>
      </w:pPr>
      <w:r>
        <w:rPr>
          <w:rFonts w:hint="eastAsia" w:ascii="宋体" w:hAnsi="宋体" w:eastAsia="宋体"/>
        </w:rPr>
        <w:t>变压器最大功率：150W；</w:t>
      </w:r>
    </w:p>
    <w:p>
      <w:pPr>
        <w:pStyle w:val="22"/>
        <w:numPr>
          <w:ilvl w:val="0"/>
          <w:numId w:val="14"/>
        </w:numPr>
        <w:ind w:firstLineChars="0"/>
        <w:rPr>
          <w:rFonts w:ascii="宋体" w:hAnsi="宋体" w:eastAsia="宋体"/>
        </w:rPr>
      </w:pPr>
      <w:r>
        <w:rPr>
          <w:rFonts w:hint="eastAsia" w:ascii="宋体" w:hAnsi="宋体" w:eastAsia="宋体"/>
        </w:rPr>
        <w:t>工作时间：不小于</w:t>
      </w:r>
      <w:r>
        <w:rPr>
          <w:rFonts w:ascii="宋体" w:hAnsi="宋体" w:eastAsia="宋体"/>
        </w:rPr>
        <w:t>4</w:t>
      </w:r>
      <w:r>
        <w:rPr>
          <w:rFonts w:hint="eastAsia" w:ascii="宋体" w:hAnsi="宋体" w:eastAsia="宋体"/>
        </w:rPr>
        <w:t>h( 额定负载时)；</w:t>
      </w:r>
    </w:p>
    <w:p>
      <w:pPr>
        <w:pStyle w:val="22"/>
        <w:numPr>
          <w:ilvl w:val="0"/>
          <w:numId w:val="14"/>
        </w:numPr>
        <w:ind w:firstLineChars="0"/>
        <w:rPr>
          <w:rFonts w:ascii="宋体" w:hAnsi="宋体" w:eastAsia="宋体"/>
        </w:rPr>
      </w:pPr>
      <w:r>
        <w:rPr>
          <w:rFonts w:hint="eastAsia" w:ascii="宋体" w:hAnsi="宋体" w:eastAsia="宋体"/>
        </w:rPr>
        <w:t>转换时间：≤ 500ms；</w:t>
      </w:r>
    </w:p>
    <w:p>
      <w:pPr>
        <w:pStyle w:val="22"/>
        <w:numPr>
          <w:ilvl w:val="0"/>
          <w:numId w:val="14"/>
        </w:numPr>
        <w:ind w:firstLineChars="0"/>
        <w:rPr>
          <w:rFonts w:ascii="宋体" w:hAnsi="宋体" w:eastAsia="宋体"/>
        </w:rPr>
      </w:pPr>
      <w:r>
        <w:rPr>
          <w:rFonts w:hint="eastAsia" w:ascii="宋体" w:hAnsi="宋体" w:eastAsia="宋体"/>
        </w:rPr>
        <w:t>防爆型式：矿用隔爆兼本安型；防爆标志：</w:t>
      </w:r>
      <w:r>
        <w:rPr>
          <w:rFonts w:ascii="宋体" w:hAnsi="宋体" w:eastAsia="宋体"/>
        </w:rPr>
        <w:t>Exd [ib]I</w:t>
      </w:r>
      <w:r>
        <w:rPr>
          <w:rFonts w:hint="eastAsia" w:ascii="宋体" w:hAnsi="宋体" w:eastAsia="宋体"/>
        </w:rPr>
        <w:t xml:space="preserve"> Mb；</w:t>
      </w:r>
    </w:p>
    <w:p>
      <w:pPr>
        <w:ind w:firstLine="420"/>
        <w:rPr>
          <w:rFonts w:ascii="宋体" w:hAnsi="宋体" w:eastAsia="宋体"/>
        </w:rPr>
      </w:pPr>
      <w:r>
        <w:rPr>
          <w:rFonts w:hint="eastAsia" w:ascii="宋体" w:hAnsi="宋体" w:eastAsia="宋体"/>
        </w:rPr>
        <w:t>其中内置千兆交换机参数：3.4地面千兆交换机接口技术要求、性能要求等。</w:t>
      </w:r>
    </w:p>
    <w:p>
      <w:pPr>
        <w:pStyle w:val="4"/>
      </w:pPr>
      <w:r>
        <w:rPr>
          <w:rFonts w:hint="eastAsia"/>
        </w:rPr>
        <w:t>交换机后备电源管理软件</w:t>
      </w:r>
    </w:p>
    <w:p>
      <w:pPr>
        <w:ind w:firstLine="420"/>
        <w:rPr>
          <w:rFonts w:ascii="宋体" w:hAnsi="宋体" w:eastAsia="宋体"/>
        </w:rPr>
      </w:pPr>
      <w:r>
        <w:rPr>
          <w:rFonts w:hint="eastAsia" w:ascii="宋体" w:hAnsi="宋体" w:eastAsia="宋体"/>
        </w:rPr>
        <w:t>交换机后备电源箱管理软件，主要用于采集管理交换机后备电源箱的参数，如可实时采集各电源箱的电量、电流、电池电压、温度等参数，可对电源箱进行远程充放电，包括手动的充放电控制和设置自动进行充放电管理。可对电源箱寿命及异常参数进行报警提示；对放电次数、放电时长等进行统计查询，可查看各参数的曲线信息等。</w:t>
      </w:r>
    </w:p>
    <w:p>
      <w:pPr>
        <w:ind w:firstLine="420"/>
        <w:rPr>
          <w:rFonts w:ascii="宋体" w:hAnsi="宋体" w:eastAsia="宋体"/>
        </w:rPr>
      </w:pPr>
      <w:r>
        <w:rPr>
          <w:rFonts w:hint="eastAsia" w:ascii="宋体" w:hAnsi="宋体" w:eastAsia="宋体"/>
        </w:rPr>
        <w:t>交换机后备电源箱管理系统架构主要包括感知层、网络层、协议层、应用层。</w:t>
      </w:r>
    </w:p>
    <w:p>
      <w:pPr>
        <w:ind w:firstLine="420"/>
        <w:rPr>
          <w:rFonts w:ascii="宋体" w:hAnsi="宋体" w:eastAsia="宋体"/>
        </w:rPr>
      </w:pPr>
      <w:r>
        <w:rPr>
          <w:rFonts w:hint="eastAsia" w:ascii="宋体" w:hAnsi="宋体" w:eastAsia="宋体"/>
        </w:rPr>
        <w:t>（1）感知层：电源箱的充放电状态、电量、电流、电池电压、温度等各项参数经过交换机进行采集。</w:t>
      </w:r>
    </w:p>
    <w:p>
      <w:pPr>
        <w:ind w:firstLine="420"/>
        <w:rPr>
          <w:rFonts w:ascii="宋体" w:hAnsi="宋体" w:eastAsia="宋体"/>
        </w:rPr>
      </w:pPr>
      <w:r>
        <w:rPr>
          <w:rFonts w:hint="eastAsia" w:ascii="宋体" w:hAnsi="宋体" w:eastAsia="宋体"/>
        </w:rPr>
        <w:t>（2）网络层：交换机采集到各自电源箱的数据通过网络传输到上位机主机。</w:t>
      </w:r>
    </w:p>
    <w:p>
      <w:pPr>
        <w:ind w:firstLine="420"/>
        <w:rPr>
          <w:rFonts w:ascii="宋体" w:hAnsi="宋体" w:eastAsia="宋体"/>
        </w:rPr>
      </w:pPr>
      <w:r>
        <w:rPr>
          <w:rFonts w:hint="eastAsia" w:ascii="宋体" w:hAnsi="宋体" w:eastAsia="宋体"/>
        </w:rPr>
        <w:t>（3）协议层：传输协议为TCP/IP协议及私有协议。</w:t>
      </w:r>
    </w:p>
    <w:p>
      <w:pPr>
        <w:ind w:firstLine="420"/>
        <w:rPr>
          <w:rFonts w:ascii="宋体" w:hAnsi="宋体" w:eastAsia="宋体"/>
        </w:rPr>
      </w:pPr>
      <w:r>
        <w:rPr>
          <w:rFonts w:hint="eastAsia" w:ascii="宋体" w:hAnsi="宋体" w:eastAsia="宋体"/>
        </w:rPr>
        <w:t>（4）应用层：包括数据采集、存储、展示。展示层分为：交换机管理、电源箱管理、实时显示、充放电管理、报表查询、曲线展示等。</w:t>
      </w:r>
    </w:p>
    <w:p>
      <w:pPr>
        <w:pStyle w:val="3"/>
        <w:jc w:val="left"/>
      </w:pPr>
      <w:r>
        <w:rPr>
          <w:rFonts w:hint="eastAsia"/>
        </w:rPr>
        <w:t>招标设备清单</w:t>
      </w:r>
    </w:p>
    <w:tbl>
      <w:tblPr>
        <w:tblStyle w:val="12"/>
        <w:tblW w:w="4779" w:type="pct"/>
        <w:jc w:val="center"/>
        <w:tblLayout w:type="autofit"/>
        <w:tblCellMar>
          <w:top w:w="0" w:type="dxa"/>
          <w:left w:w="0" w:type="dxa"/>
          <w:bottom w:w="0" w:type="dxa"/>
          <w:right w:w="0" w:type="dxa"/>
        </w:tblCellMar>
      </w:tblPr>
      <w:tblGrid>
        <w:gridCol w:w="491"/>
        <w:gridCol w:w="1990"/>
        <w:gridCol w:w="3986"/>
        <w:gridCol w:w="568"/>
        <w:gridCol w:w="708"/>
        <w:gridCol w:w="936"/>
      </w:tblGrid>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b/>
                <w:szCs w:val="21"/>
              </w:rPr>
            </w:pPr>
            <w:r>
              <w:rPr>
                <w:rFonts w:hint="eastAsia" w:ascii="宋体" w:hAnsi="宋体" w:eastAsia="宋体"/>
                <w:b/>
                <w:szCs w:val="21"/>
              </w:rPr>
              <w:t>序号</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b/>
                <w:szCs w:val="21"/>
              </w:rPr>
            </w:pPr>
            <w:r>
              <w:rPr>
                <w:rFonts w:hint="eastAsia" w:ascii="宋体" w:hAnsi="宋体" w:eastAsia="宋体"/>
                <w:b/>
                <w:szCs w:val="21"/>
              </w:rPr>
              <w:t>设备名称</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b/>
                <w:szCs w:val="21"/>
              </w:rPr>
            </w:pPr>
            <w:r>
              <w:rPr>
                <w:rFonts w:hint="eastAsia" w:ascii="宋体" w:hAnsi="宋体" w:eastAsia="宋体"/>
                <w:b/>
                <w:szCs w:val="21"/>
              </w:rPr>
              <w:t>参数</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b/>
                <w:szCs w:val="21"/>
              </w:rPr>
            </w:pPr>
            <w:r>
              <w:rPr>
                <w:rFonts w:hint="eastAsia" w:ascii="宋体" w:hAnsi="宋体" w:eastAsia="宋体"/>
                <w:b/>
                <w:szCs w:val="21"/>
              </w:rPr>
              <w:t>单位</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b/>
                <w:szCs w:val="21"/>
              </w:rPr>
            </w:pPr>
            <w:r>
              <w:rPr>
                <w:rFonts w:hint="eastAsia" w:ascii="宋体" w:hAnsi="宋体" w:eastAsia="宋体"/>
                <w:b/>
                <w:szCs w:val="21"/>
              </w:rPr>
              <w:t>数量</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b/>
                <w:szCs w:val="21"/>
              </w:rPr>
            </w:pPr>
            <w:r>
              <w:rPr>
                <w:rFonts w:hint="eastAsia" w:ascii="宋体" w:hAnsi="宋体" w:eastAsia="宋体"/>
                <w:b/>
                <w:szCs w:val="21"/>
              </w:rPr>
              <w:t>备注</w:t>
            </w: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网络管理软件</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Industrial HiVision 64点</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套</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2</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万兆核心交换机</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color w:val="FF0000"/>
                <w:szCs w:val="21"/>
              </w:rPr>
            </w:pPr>
            <w:r>
              <w:rPr>
                <w:rFonts w:hint="eastAsia" w:ascii="宋体" w:hAnsi="宋体" w:eastAsia="宋体"/>
                <w:color w:val="FF0000"/>
                <w:szCs w:val="21"/>
              </w:rPr>
              <w:t>配置4个万兆光、12个千兆光模块，32个千兆电口模块，配赫思曼原装光电模块。冗余电源</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台</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2</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3</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地面万兆交换机</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配置2个万兆光、16个单模千兆光模块、8个千兆电口模块，配赫思曼原装光电模块</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台</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4</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地面千兆交换机</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本次配置3个千兆光、8个百兆光模块、8个百兆电口模块；配赫思曼原装光电模块。</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台</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5</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矿用隔爆兼本安型万兆工业环网交换机</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内置赫思曼万兆交换机，配置2个万兆光模块，16个千兆光模块，8个千兆电模块,含4</w:t>
            </w:r>
            <w:r>
              <w:rPr>
                <w:rFonts w:ascii="宋体" w:hAnsi="宋体" w:eastAsia="宋体"/>
                <w:szCs w:val="21"/>
              </w:rPr>
              <w:t>h</w:t>
            </w:r>
            <w:r>
              <w:rPr>
                <w:rFonts w:hint="eastAsia" w:ascii="宋体" w:hAnsi="宋体" w:eastAsia="宋体"/>
                <w:szCs w:val="21"/>
              </w:rPr>
              <w:t>后备电源，配赫思曼原装光电模块；</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台</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4</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6</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矿用隔爆兼本安型千兆交换机</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内置赫思曼千兆交换机，3个千兆光口模块、8个百兆光口模块、8个百兆电口模块；配赫思曼原装光电模块，具备4小时后备电源供电；</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台</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7</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交换机后备电源管理软件</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详见技术参数要求</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套</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8</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服务器机柜</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服务器机柜</w:t>
            </w:r>
            <w:r>
              <w:rPr>
                <w:rFonts w:ascii="宋体" w:hAnsi="宋体" w:eastAsia="宋体"/>
                <w:szCs w:val="21"/>
              </w:rPr>
              <w:t>600*</w:t>
            </w:r>
            <w:r>
              <w:rPr>
                <w:rFonts w:hint="eastAsia" w:ascii="宋体" w:hAnsi="宋体" w:eastAsia="宋体"/>
                <w:szCs w:val="21"/>
              </w:rPr>
              <w:t>10</w:t>
            </w:r>
            <w:r>
              <w:rPr>
                <w:rFonts w:ascii="宋体" w:hAnsi="宋体" w:eastAsia="宋体"/>
                <w:szCs w:val="21"/>
              </w:rPr>
              <w:t>00*2000</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个</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9</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UPS电源</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ascii="宋体" w:hAnsi="宋体" w:eastAsia="宋体"/>
                <w:szCs w:val="21"/>
              </w:rPr>
              <w:t>C3KVA/H 4H</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套</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10</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服务器机柜</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服务器机柜</w:t>
            </w:r>
            <w:r>
              <w:rPr>
                <w:rFonts w:ascii="宋体" w:hAnsi="宋体" w:eastAsia="宋体"/>
                <w:szCs w:val="21"/>
              </w:rPr>
              <w:t>600*</w:t>
            </w:r>
            <w:r>
              <w:rPr>
                <w:rFonts w:hint="eastAsia" w:ascii="宋体" w:hAnsi="宋体" w:eastAsia="宋体"/>
                <w:szCs w:val="21"/>
              </w:rPr>
              <w:t>8</w:t>
            </w:r>
            <w:r>
              <w:rPr>
                <w:rFonts w:ascii="宋体" w:hAnsi="宋体" w:eastAsia="宋体"/>
                <w:szCs w:val="21"/>
              </w:rPr>
              <w:t>00*2000</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个</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2</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11</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UPS电源</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1KVA/4H</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套</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2</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12</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矿用光纤配线箱</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72芯</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台</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4</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13</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地面光纤配电柜</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72芯</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台</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3</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14</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层绞式煤矿用阻燃通信光缆</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MGTSV-48B（竖井）</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米</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1000</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15</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层绞式煤矿用阻燃通信光缆</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MGTSV-24B</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米</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7000</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16</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煤矿用电力电缆</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MVV-0.6/1(3*2.5)mm2</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米</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500</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17</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矿用光纤接线盒</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FHG4（两进两出）</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台</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20</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18</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矿用阻燃网线</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ascii="宋体" w:hAnsi="宋体" w:eastAsia="宋体"/>
                <w:szCs w:val="21"/>
              </w:rPr>
              <w:t>MHYV 4*2*0.5</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米</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1000</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r>
        <w:tblPrEx>
          <w:tblCellMar>
            <w:top w:w="0" w:type="dxa"/>
            <w:left w:w="0" w:type="dxa"/>
            <w:bottom w:w="0" w:type="dxa"/>
            <w:right w:w="0" w:type="dxa"/>
          </w:tblCellMar>
        </w:tblPrEx>
        <w:trPr>
          <w:cantSplit/>
          <w:jc w:val="center"/>
        </w:trPr>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19</w:t>
            </w:r>
          </w:p>
        </w:tc>
        <w:tc>
          <w:tcPr>
            <w:tcW w:w="114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辅材</w:t>
            </w:r>
          </w:p>
        </w:tc>
        <w:tc>
          <w:tcPr>
            <w:tcW w:w="229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光纤跳线、线槽、热缩管、扎带、插线板、调试笔记本、光纤测试工具OTDR等</w:t>
            </w:r>
          </w:p>
        </w:tc>
        <w:tc>
          <w:tcPr>
            <w:tcW w:w="32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项</w:t>
            </w:r>
          </w:p>
        </w:tc>
        <w:tc>
          <w:tcPr>
            <w:tcW w:w="40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53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eastAsia="宋体"/>
                <w:szCs w:val="21"/>
              </w:rPr>
            </w:pPr>
          </w:p>
        </w:tc>
      </w:tr>
    </w:tbl>
    <w:p>
      <w:pPr>
        <w:ind w:firstLine="0" w:firstLineChars="0"/>
      </w:pPr>
    </w:p>
    <w:p>
      <w:pPr>
        <w:ind w:firstLine="420"/>
      </w:pPr>
    </w:p>
    <w:p>
      <w:pPr>
        <w:ind w:firstLine="420"/>
      </w:pPr>
    </w:p>
    <w:p>
      <w:pPr>
        <w:ind w:firstLine="0" w:firstLineChars="0"/>
      </w:pPr>
    </w:p>
    <w:p>
      <w:pPr>
        <w:pStyle w:val="3"/>
        <w:jc w:val="left"/>
      </w:pPr>
      <w:r>
        <w:rPr>
          <w:rFonts w:hint="eastAsia"/>
        </w:rPr>
        <w:t>技术资料要求</w:t>
      </w:r>
    </w:p>
    <w:p>
      <w:pPr>
        <w:ind w:firstLine="420" w:firstLineChars="0"/>
      </w:pPr>
      <w:r>
        <w:rPr>
          <w:rFonts w:hint="eastAsia"/>
        </w:rPr>
        <w:t>1、投标人提供的电子文件、说明书等资料必须详实，确保能够有力指导现场施工及日常维护工作。</w:t>
      </w:r>
    </w:p>
    <w:p>
      <w:pPr>
        <w:ind w:firstLine="420" w:firstLineChars="0"/>
      </w:pPr>
      <w:r>
        <w:rPr>
          <w:rFonts w:hint="eastAsia"/>
        </w:rPr>
        <w:t>2、本工程由中标单位指导安装。中标单位负责本项目的整体设计，工程软件的开发、系统调试，人员培训等，并保证后期子系统的接入和整套系统的安全可靠运行。</w:t>
      </w:r>
    </w:p>
    <w:p>
      <w:pPr>
        <w:pStyle w:val="3"/>
        <w:jc w:val="left"/>
      </w:pPr>
      <w:r>
        <w:rPr>
          <w:rFonts w:hint="eastAsia"/>
        </w:rPr>
        <w:t>技术服务</w:t>
      </w:r>
    </w:p>
    <w:p>
      <w:pPr>
        <w:ind w:firstLine="420"/>
        <w:rPr>
          <w:rFonts w:ascii="宋体" w:hAnsi="宋体" w:eastAsia="宋体"/>
        </w:rPr>
      </w:pPr>
      <w:r>
        <w:rPr>
          <w:rFonts w:hint="eastAsia" w:ascii="宋体" w:hAnsi="宋体" w:eastAsia="宋体"/>
        </w:rPr>
        <w:t>服务响应：厂家在接到用户服务请求时，应在</w:t>
      </w:r>
      <w:r>
        <w:rPr>
          <w:rFonts w:ascii="宋体" w:hAnsi="宋体" w:eastAsia="宋体"/>
        </w:rPr>
        <w:t>2</w:t>
      </w:r>
      <w:r>
        <w:rPr>
          <w:rFonts w:hint="eastAsia" w:ascii="宋体" w:hAnsi="宋体" w:eastAsia="宋体"/>
        </w:rPr>
        <w:t>小时内给予用户答复。如遇到系统通讯中断等重大问题时或经厂家指导后用户不能排除故障时，厂家需及时（4小时内）派人到现场进行指导；</w:t>
      </w:r>
    </w:p>
    <w:p>
      <w:pPr>
        <w:ind w:firstLine="420"/>
        <w:rPr>
          <w:rFonts w:ascii="宋体" w:hAnsi="宋体" w:eastAsia="宋体"/>
        </w:rPr>
      </w:pPr>
      <w:r>
        <w:rPr>
          <w:rFonts w:hint="eastAsia" w:ascii="宋体" w:hAnsi="宋体" w:eastAsia="宋体"/>
        </w:rPr>
        <w:t>系统更新升级：应用软件在保证期内如有升级版本，厂家应提供免费为用户更新。软件运行维护期的服务不收取额外费用；</w:t>
      </w:r>
    </w:p>
    <w:p>
      <w:pPr>
        <w:ind w:firstLine="420"/>
        <w:rPr>
          <w:rFonts w:ascii="宋体" w:hAnsi="宋体" w:eastAsia="宋体"/>
        </w:rPr>
      </w:pPr>
      <w:r>
        <w:rPr>
          <w:rFonts w:hint="eastAsia" w:ascii="宋体" w:hAnsi="宋体" w:eastAsia="宋体"/>
        </w:rPr>
        <w:t>质量保证期内，厂家应免费对系统进行现场升级，完成系统升级后，向用户提交升级后新版本介质及升级技术文档；</w:t>
      </w:r>
    </w:p>
    <w:p>
      <w:pPr>
        <w:ind w:firstLine="420"/>
        <w:rPr>
          <w:rFonts w:ascii="宋体" w:hAnsi="宋体" w:eastAsia="宋体"/>
        </w:rPr>
      </w:pPr>
      <w:r>
        <w:rPr>
          <w:rFonts w:hint="eastAsia" w:ascii="宋体" w:hAnsi="宋体" w:eastAsia="宋体"/>
        </w:rPr>
        <w:t>后期技术培训：系统安装完毕后，厂家应根据系统运行和日常维护工作情况，结合用户对今后系统发展规划和需求，有针对性的提供现场培训或邀请相关人员到公司培训，提高用户系统维护人员的技术水平和业务人员的业务素质；</w:t>
      </w:r>
    </w:p>
    <w:p>
      <w:pPr>
        <w:ind w:firstLine="420"/>
        <w:rPr>
          <w:rFonts w:ascii="宋体" w:hAnsi="宋体" w:eastAsia="宋体"/>
        </w:rPr>
      </w:pPr>
      <w:r>
        <w:rPr>
          <w:rFonts w:hint="eastAsia" w:ascii="宋体" w:hAnsi="宋体" w:eastAsia="宋体"/>
        </w:rPr>
        <w:t>系统咨询服务：根据系统运行实际状况，结合用户对今后系统发展规划和需求，厂家应长期提供有关系统安装、调试、使用、维护、升级等方面的免费咨询服务。</w:t>
      </w:r>
    </w:p>
    <w:p>
      <w:pPr>
        <w:ind w:firstLine="420"/>
        <w:rPr>
          <w:rFonts w:ascii="宋体" w:hAnsi="宋体" w:eastAsia="宋体"/>
        </w:rPr>
      </w:pPr>
      <w:r>
        <w:rPr>
          <w:rFonts w:ascii="宋体" w:hAnsi="宋体" w:eastAsia="宋体"/>
        </w:rPr>
        <w:br w:type="page"/>
      </w:r>
    </w:p>
    <w:p>
      <w:pPr>
        <w:pStyle w:val="3"/>
        <w:jc w:val="left"/>
      </w:pPr>
      <w:r>
        <w:rPr>
          <w:rFonts w:hint="eastAsia"/>
        </w:rPr>
        <w:t>售后服务</w:t>
      </w:r>
    </w:p>
    <w:p>
      <w:pPr>
        <w:numPr>
          <w:ilvl w:val="0"/>
          <w:numId w:val="15"/>
        </w:numPr>
        <w:ind w:firstLineChars="0"/>
        <w:rPr>
          <w:rFonts w:ascii="宋体" w:hAnsi="宋体" w:eastAsia="宋体"/>
        </w:rPr>
      </w:pPr>
      <w:r>
        <w:rPr>
          <w:rFonts w:hint="eastAsia" w:ascii="宋体" w:hAnsi="宋体" w:eastAsia="宋体"/>
        </w:rPr>
        <w:t>服务方式</w:t>
      </w:r>
    </w:p>
    <w:p>
      <w:pPr>
        <w:ind w:firstLine="0" w:firstLineChars="0"/>
        <w:rPr>
          <w:rFonts w:ascii="宋体" w:hAnsi="宋体" w:eastAsia="宋体"/>
        </w:rPr>
      </w:pPr>
      <w:r>
        <w:rPr>
          <w:rFonts w:hint="eastAsia" w:ascii="宋体" w:hAnsi="宋体" w:eastAsia="宋体"/>
        </w:rPr>
        <w:t>投标人应提供包括但不限于热线支持、巡检、软硬件维护、升级服务、备品备件等售后服务方式。</w:t>
      </w:r>
    </w:p>
    <w:p>
      <w:pPr>
        <w:numPr>
          <w:ilvl w:val="0"/>
          <w:numId w:val="15"/>
        </w:numPr>
        <w:ind w:firstLineChars="0"/>
        <w:rPr>
          <w:rFonts w:ascii="宋体" w:hAnsi="宋体" w:eastAsia="宋体"/>
        </w:rPr>
      </w:pPr>
      <w:r>
        <w:rPr>
          <w:rFonts w:hint="eastAsia" w:ascii="宋体" w:hAnsi="宋体" w:eastAsia="宋体"/>
        </w:rPr>
        <w:t>系统安装、投运时的技术服务</w:t>
      </w:r>
    </w:p>
    <w:p>
      <w:pPr>
        <w:ind w:firstLine="420"/>
        <w:rPr>
          <w:rFonts w:ascii="宋体" w:hAnsi="宋体" w:eastAsia="宋体"/>
        </w:rPr>
      </w:pPr>
      <w:r>
        <w:rPr>
          <w:rFonts w:hint="eastAsia" w:ascii="宋体" w:hAnsi="宋体" w:eastAsia="宋体"/>
        </w:rPr>
        <w:t>投标人应指导所供系统的现场安装，全面负责系统的检查、功能检测、调试直至投入运行。所派现场服务人员一定是懂技术和熟悉设备性能的技术人员，能够在现场有效地工作，并及时处理所供装置出现的任何问题。调试时，一定派专家调试整个系统。</w:t>
      </w:r>
    </w:p>
    <w:p>
      <w:pPr>
        <w:numPr>
          <w:ilvl w:val="0"/>
          <w:numId w:val="15"/>
        </w:numPr>
        <w:ind w:firstLineChars="0"/>
        <w:rPr>
          <w:rFonts w:ascii="宋体" w:hAnsi="宋体" w:eastAsia="宋体"/>
        </w:rPr>
      </w:pPr>
      <w:r>
        <w:rPr>
          <w:rFonts w:hint="eastAsia" w:ascii="宋体" w:hAnsi="宋体" w:eastAsia="宋体"/>
        </w:rPr>
        <w:t>保修期内的技术服务</w:t>
      </w:r>
    </w:p>
    <w:p>
      <w:pPr>
        <w:ind w:firstLine="420"/>
        <w:rPr>
          <w:rFonts w:ascii="宋体" w:hAnsi="宋体" w:eastAsia="宋体"/>
        </w:rPr>
      </w:pPr>
      <w:r>
        <w:rPr>
          <w:rFonts w:hint="eastAsia" w:ascii="宋体" w:hAnsi="宋体" w:eastAsia="宋体"/>
        </w:rPr>
        <w:t>投标方应免费保修</w:t>
      </w:r>
      <w:r>
        <w:rPr>
          <w:rFonts w:ascii="宋体" w:hAnsi="宋体" w:eastAsia="宋体"/>
        </w:rPr>
        <w:t>1</w:t>
      </w:r>
      <w:r>
        <w:rPr>
          <w:rFonts w:hint="eastAsia" w:ascii="宋体" w:hAnsi="宋体" w:eastAsia="宋体"/>
        </w:rPr>
        <w:t>年（自系统验收合格之日起），免费硬件维护保养，软件免费升级、终身维护；提供</w:t>
      </w:r>
      <w:r>
        <w:rPr>
          <w:rFonts w:ascii="宋体" w:hAnsi="宋体" w:eastAsia="宋体"/>
        </w:rPr>
        <w:t>24</w:t>
      </w:r>
      <w:r>
        <w:rPr>
          <w:rFonts w:hint="eastAsia" w:ascii="宋体" w:hAnsi="宋体" w:eastAsia="宋体"/>
        </w:rPr>
        <w:t>小时售后服务专线电话。</w:t>
      </w:r>
    </w:p>
    <w:p>
      <w:pPr>
        <w:numPr>
          <w:ilvl w:val="0"/>
          <w:numId w:val="15"/>
        </w:numPr>
        <w:ind w:firstLineChars="0"/>
        <w:rPr>
          <w:rFonts w:ascii="宋体" w:hAnsi="宋体" w:eastAsia="宋体"/>
        </w:rPr>
      </w:pPr>
      <w:r>
        <w:rPr>
          <w:rFonts w:hint="eastAsia" w:ascii="宋体" w:hAnsi="宋体" w:eastAsia="宋体"/>
        </w:rPr>
        <w:t>响应时间</w:t>
      </w:r>
    </w:p>
    <w:p>
      <w:pPr>
        <w:ind w:firstLine="0" w:firstLineChars="0"/>
        <w:rPr>
          <w:rFonts w:ascii="宋体" w:hAnsi="宋体" w:eastAsia="宋体"/>
        </w:rPr>
      </w:pPr>
      <w:r>
        <w:rPr>
          <w:rFonts w:hint="eastAsia" w:ascii="宋体" w:hAnsi="宋体" w:eastAsia="宋体"/>
        </w:rPr>
        <w:t>投标人应提供</w:t>
      </w:r>
      <w:r>
        <w:rPr>
          <w:rFonts w:ascii="宋体" w:hAnsi="宋体" w:eastAsia="宋体"/>
        </w:rPr>
        <w:t>7*24</w:t>
      </w:r>
      <w:r>
        <w:rPr>
          <w:rFonts w:hint="eastAsia" w:ascii="宋体" w:hAnsi="宋体" w:eastAsia="宋体"/>
        </w:rPr>
        <w:t>小时服务、</w:t>
      </w:r>
      <w:r>
        <w:rPr>
          <w:rFonts w:ascii="宋体" w:hAnsi="宋体" w:eastAsia="宋体"/>
        </w:rPr>
        <w:t>2</w:t>
      </w:r>
      <w:r>
        <w:rPr>
          <w:rFonts w:hint="eastAsia" w:ascii="宋体" w:hAnsi="宋体" w:eastAsia="宋体"/>
        </w:rPr>
        <w:t>小时响应、4h到达现场、每个月工程回访、季度定期巡检维护。</w:t>
      </w:r>
    </w:p>
    <w:p>
      <w:pPr>
        <w:numPr>
          <w:ilvl w:val="0"/>
          <w:numId w:val="15"/>
        </w:numPr>
        <w:ind w:firstLineChars="0"/>
        <w:rPr>
          <w:rFonts w:ascii="宋体" w:hAnsi="宋体" w:eastAsia="宋体"/>
        </w:rPr>
      </w:pPr>
      <w:r>
        <w:rPr>
          <w:rFonts w:hint="eastAsia" w:ascii="宋体" w:hAnsi="宋体" w:eastAsia="宋体"/>
        </w:rPr>
        <w:t>培训</w:t>
      </w:r>
    </w:p>
    <w:p>
      <w:pPr>
        <w:ind w:firstLine="0" w:firstLineChars="0"/>
        <w:rPr>
          <w:rFonts w:ascii="宋体" w:hAnsi="宋体" w:eastAsia="宋体"/>
        </w:rPr>
      </w:pPr>
      <w:r>
        <w:rPr>
          <w:rFonts w:hint="eastAsia" w:ascii="宋体" w:hAnsi="宋体" w:eastAsia="宋体"/>
        </w:rPr>
        <w:t>系统建设完成后，投标人应采用现场培训方式对系统操作人员及招标方技术人员进行培训，投标人应提供招标方的培训人员学习的技术文件、培训文档等。技术文件包括但不限于系统建设方案、图纸等，培训文档包括但不限于软件使用手册、硬件使用说明书等。</w:t>
      </w:r>
    </w:p>
    <w:p>
      <w:pPr>
        <w:ind w:firstLine="0" w:firstLineChars="0"/>
      </w:pPr>
    </w:p>
    <w:p>
      <w:pPr>
        <w:ind w:firstLine="0" w:firstLineChars="0"/>
      </w:pP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724286"/>
    </w:sdtPr>
    <w:sdtContent>
      <w:p>
        <w:pPr>
          <w:pStyle w:val="10"/>
          <w:ind w:firstLine="360"/>
          <w:jc w:val="center"/>
        </w:pPr>
        <w:r>
          <w:fldChar w:fldCharType="begin"/>
        </w:r>
        <w:r>
          <w:instrText xml:space="preserve">PAGE   \* MERGEFORMAT</w:instrText>
        </w:r>
        <w:r>
          <w:fldChar w:fldCharType="separate"/>
        </w:r>
        <w:r>
          <w:rPr>
            <w:lang w:val="zh-CN"/>
          </w:rPr>
          <w:t>1</w:t>
        </w:r>
        <w:r>
          <w:fldChar w:fldCharType="end"/>
        </w:r>
      </w:p>
      <w:p>
        <w:pPr>
          <w:pStyle w:val="10"/>
          <w:ind w:right="180" w:firstLine="360"/>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06561"/>
    <w:multiLevelType w:val="multilevel"/>
    <w:tmpl w:val="9CF06561"/>
    <w:lvl w:ilvl="0" w:tentative="0">
      <w:start w:val="1"/>
      <w:numFmt w:val="chineseCountingThousand"/>
      <w:lvlText w:val="第%1部分"/>
      <w:lvlJc w:val="left"/>
      <w:pPr>
        <w:ind w:left="0" w:firstLine="0"/>
      </w:pPr>
      <w:rPr>
        <w:rFonts w:hint="eastAsia"/>
      </w:rPr>
    </w:lvl>
    <w:lvl w:ilvl="1" w:tentative="0">
      <w:start w:val="1"/>
      <w:numFmt w:val="chineseCountingThousand"/>
      <w:pStyle w:val="3"/>
      <w:lvlText w:val="%2"/>
      <w:lvlJc w:val="left"/>
      <w:pPr>
        <w:ind w:left="0" w:firstLine="0"/>
      </w:pPr>
      <w:rPr>
        <w:rFonts w:hint="eastAsia"/>
      </w:rPr>
    </w:lvl>
    <w:lvl w:ilvl="2" w:tentative="0">
      <w:start w:val="1"/>
      <w:numFmt w:val="decimal"/>
      <w:pStyle w:val="4"/>
      <w:isLgl/>
      <w:lvlText w:val="%2.%3"/>
      <w:lvlJc w:val="left"/>
      <w:pPr>
        <w:ind w:left="0" w:firstLine="0"/>
      </w:pPr>
      <w:rPr>
        <w:rFonts w:hint="eastAsia"/>
      </w:rPr>
    </w:lvl>
    <w:lvl w:ilvl="3" w:tentative="0">
      <w:start w:val="1"/>
      <w:numFmt w:val="decimal"/>
      <w:pStyle w:val="5"/>
      <w:isLgl/>
      <w:lvlText w:val="%2.%3.%4"/>
      <w:lvlJc w:val="left"/>
      <w:pPr>
        <w:ind w:left="0" w:firstLine="0"/>
      </w:pPr>
      <w:rPr>
        <w:rFonts w:hint="eastAsia"/>
      </w:rPr>
    </w:lvl>
    <w:lvl w:ilvl="4" w:tentative="0">
      <w:start w:val="1"/>
      <w:numFmt w:val="decimal"/>
      <w:pStyle w:val="6"/>
      <w:isLgl/>
      <w:lvlText w:val="%2.%3.%4.%5"/>
      <w:lvlJc w:val="left"/>
      <w:pPr>
        <w:ind w:left="0" w:firstLine="0"/>
      </w:pPr>
      <w:rPr>
        <w:rFonts w:hint="eastAsia"/>
      </w:rPr>
    </w:lvl>
    <w:lvl w:ilvl="5" w:tentative="0">
      <w:start w:val="1"/>
      <w:numFmt w:val="decimal"/>
      <w:pStyle w:val="7"/>
      <w:isLgl/>
      <w:lvlText w:val="%2.%3.%4.%5.%6"/>
      <w:lvlJc w:val="left"/>
      <w:pPr>
        <w:ind w:left="0" w:firstLine="0"/>
      </w:pPr>
      <w:rPr>
        <w:rFonts w:hint="eastAsia"/>
      </w:rPr>
    </w:lvl>
    <w:lvl w:ilvl="6" w:tentative="0">
      <w:start w:val="1"/>
      <w:numFmt w:val="decimal"/>
      <w:pStyle w:val="8"/>
      <w:isLgl/>
      <w:lvlText w:val="%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
    <w:nsid w:val="0D6E70A0"/>
    <w:multiLevelType w:val="multilevel"/>
    <w:tmpl w:val="0D6E70A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08404D"/>
    <w:multiLevelType w:val="multilevel"/>
    <w:tmpl w:val="1708404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8AD6779"/>
    <w:multiLevelType w:val="multilevel"/>
    <w:tmpl w:val="18AD677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CAE6E0E"/>
    <w:multiLevelType w:val="multilevel"/>
    <w:tmpl w:val="1CAE6E0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98D4CC2"/>
    <w:multiLevelType w:val="multilevel"/>
    <w:tmpl w:val="298D4CC2"/>
    <w:lvl w:ilvl="0" w:tentative="0">
      <w:start w:val="1"/>
      <w:numFmt w:val="chineseCountingThousand"/>
      <w:pStyle w:val="2"/>
      <w:lvlText w:val="第%1部分"/>
      <w:lvlJc w:val="left"/>
      <w:pPr>
        <w:ind w:left="0" w:firstLine="0"/>
      </w:pPr>
      <w:rPr>
        <w:rFonts w:hint="eastAsia" w:asciiTheme="majorEastAsia" w:hAnsiTheme="majorEastAsia" w:eastAsiaTheme="majorEastAsia"/>
      </w:rPr>
    </w:lvl>
    <w:lvl w:ilvl="1" w:tentative="0">
      <w:start w:val="1"/>
      <w:numFmt w:val="chineseCountingThousand"/>
      <w:lvlText w:val="%2"/>
      <w:lvlJc w:val="left"/>
      <w:pPr>
        <w:ind w:left="0" w:firstLine="0"/>
      </w:pPr>
      <w:rPr>
        <w:rFonts w:hint="eastAsia"/>
      </w:rPr>
    </w:lvl>
    <w:lvl w:ilvl="2" w:tentative="0">
      <w:start w:val="1"/>
      <w:numFmt w:val="decimal"/>
      <w:isLgl/>
      <w:lvlText w:val="%2.%3"/>
      <w:lvlJc w:val="left"/>
      <w:pPr>
        <w:ind w:left="0" w:firstLine="0"/>
      </w:pPr>
      <w:rPr>
        <w:rFonts w:hint="eastAsia"/>
      </w:rPr>
    </w:lvl>
    <w:lvl w:ilvl="3" w:tentative="0">
      <w:start w:val="1"/>
      <w:numFmt w:val="decimal"/>
      <w:isLgl/>
      <w:lvlText w:val="%2.%3.%4"/>
      <w:lvlJc w:val="left"/>
      <w:pPr>
        <w:ind w:left="0" w:firstLine="0"/>
      </w:pPr>
      <w:rPr>
        <w:rFonts w:hint="eastAsia"/>
      </w:rPr>
    </w:lvl>
    <w:lvl w:ilvl="4" w:tentative="0">
      <w:start w:val="1"/>
      <w:numFmt w:val="decimal"/>
      <w:isLgl/>
      <w:lvlText w:val="%2.%3.%4.%5"/>
      <w:lvlJc w:val="left"/>
      <w:pPr>
        <w:ind w:left="0" w:firstLine="0"/>
      </w:pPr>
      <w:rPr>
        <w:rFonts w:hint="eastAsia"/>
      </w:rPr>
    </w:lvl>
    <w:lvl w:ilvl="5" w:tentative="0">
      <w:start w:val="1"/>
      <w:numFmt w:val="decimal"/>
      <w:isLgl/>
      <w:lvlText w:val="%2.%3.%4.%5.%6"/>
      <w:lvlJc w:val="left"/>
      <w:pPr>
        <w:ind w:left="0" w:firstLine="0"/>
      </w:pPr>
      <w:rPr>
        <w:rFonts w:hint="eastAsia"/>
      </w:rPr>
    </w:lvl>
    <w:lvl w:ilvl="6" w:tentative="0">
      <w:start w:val="1"/>
      <w:numFmt w:val="decimal"/>
      <w:isLgl/>
      <w:lvlText w:val="%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6">
    <w:nsid w:val="2DD33888"/>
    <w:multiLevelType w:val="multilevel"/>
    <w:tmpl w:val="2DD33888"/>
    <w:lvl w:ilvl="0" w:tentative="0">
      <w:start w:val="1"/>
      <w:numFmt w:val="decimal"/>
      <w:lvlText w:val="（%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7">
    <w:nsid w:val="3FEE4F1F"/>
    <w:multiLevelType w:val="multilevel"/>
    <w:tmpl w:val="3FEE4F1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5CD1609"/>
    <w:multiLevelType w:val="multilevel"/>
    <w:tmpl w:val="45CD160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8692DEF"/>
    <w:multiLevelType w:val="multilevel"/>
    <w:tmpl w:val="48692DEF"/>
    <w:lvl w:ilvl="0" w:tentative="0">
      <w:start w:val="1"/>
      <w:numFmt w:val="decimal"/>
      <w:lvlText w:val="（%1）"/>
      <w:lvlJc w:val="left"/>
      <w:pPr>
        <w:ind w:left="704" w:hanging="420"/>
      </w:pPr>
      <w:rPr>
        <w:rFonts w:hint="eastAsia"/>
        <w:lang w:val="en-US"/>
      </w:rPr>
    </w:lvl>
    <w:lvl w:ilvl="1" w:tentative="0">
      <w:start w:val="1"/>
      <w:numFmt w:val="lowerLetter"/>
      <w:lvlText w:val="%2)"/>
      <w:lvlJc w:val="left"/>
      <w:pPr>
        <w:ind w:left="778" w:hanging="420"/>
      </w:pPr>
    </w:lvl>
    <w:lvl w:ilvl="2" w:tentative="0">
      <w:start w:val="1"/>
      <w:numFmt w:val="lowerRoman"/>
      <w:lvlText w:val="%3."/>
      <w:lvlJc w:val="right"/>
      <w:pPr>
        <w:ind w:left="1198" w:hanging="420"/>
      </w:pPr>
    </w:lvl>
    <w:lvl w:ilvl="3" w:tentative="0">
      <w:start w:val="1"/>
      <w:numFmt w:val="decimal"/>
      <w:lvlText w:val="%4."/>
      <w:lvlJc w:val="left"/>
      <w:pPr>
        <w:ind w:left="1618" w:hanging="420"/>
      </w:pPr>
    </w:lvl>
    <w:lvl w:ilvl="4" w:tentative="0">
      <w:start w:val="1"/>
      <w:numFmt w:val="lowerLetter"/>
      <w:lvlText w:val="%5)"/>
      <w:lvlJc w:val="left"/>
      <w:pPr>
        <w:ind w:left="2038" w:hanging="420"/>
      </w:pPr>
    </w:lvl>
    <w:lvl w:ilvl="5" w:tentative="0">
      <w:start w:val="1"/>
      <w:numFmt w:val="lowerRoman"/>
      <w:lvlText w:val="%6."/>
      <w:lvlJc w:val="right"/>
      <w:pPr>
        <w:ind w:left="2458" w:hanging="420"/>
      </w:pPr>
    </w:lvl>
    <w:lvl w:ilvl="6" w:tentative="0">
      <w:start w:val="1"/>
      <w:numFmt w:val="decimal"/>
      <w:lvlText w:val="%7."/>
      <w:lvlJc w:val="left"/>
      <w:pPr>
        <w:ind w:left="2878" w:hanging="420"/>
      </w:pPr>
    </w:lvl>
    <w:lvl w:ilvl="7" w:tentative="0">
      <w:start w:val="1"/>
      <w:numFmt w:val="lowerLetter"/>
      <w:lvlText w:val="%8)"/>
      <w:lvlJc w:val="left"/>
      <w:pPr>
        <w:ind w:left="3298" w:hanging="420"/>
      </w:pPr>
    </w:lvl>
    <w:lvl w:ilvl="8" w:tentative="0">
      <w:start w:val="1"/>
      <w:numFmt w:val="lowerRoman"/>
      <w:lvlText w:val="%9."/>
      <w:lvlJc w:val="right"/>
      <w:pPr>
        <w:ind w:left="3718" w:hanging="420"/>
      </w:pPr>
    </w:lvl>
  </w:abstractNum>
  <w:abstractNum w:abstractNumId="10">
    <w:nsid w:val="559506E9"/>
    <w:multiLevelType w:val="multilevel"/>
    <w:tmpl w:val="559506E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5B370AC"/>
    <w:multiLevelType w:val="multilevel"/>
    <w:tmpl w:val="55B370AC"/>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2">
    <w:nsid w:val="69010C9D"/>
    <w:multiLevelType w:val="multilevel"/>
    <w:tmpl w:val="69010C9D"/>
    <w:lvl w:ilvl="0" w:tentative="0">
      <w:start w:val="1"/>
      <w:numFmt w:val="decimal"/>
      <w:lvlText w:val="（%1）"/>
      <w:lvlJc w:val="left"/>
      <w:pPr>
        <w:ind w:left="420" w:hanging="420"/>
      </w:pPr>
      <w:rPr>
        <w:rFonts w:hint="eastAsia"/>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3">
    <w:nsid w:val="6A5C1865"/>
    <w:multiLevelType w:val="multilevel"/>
    <w:tmpl w:val="6A5C1865"/>
    <w:lvl w:ilvl="0" w:tentative="0">
      <w:start w:val="1"/>
      <w:numFmt w:val="decimal"/>
      <w:lvlText w:val="%1)"/>
      <w:lvlJc w:val="left"/>
      <w:pPr>
        <w:ind w:left="890" w:hanging="420"/>
      </w:p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14">
    <w:nsid w:val="73554CF2"/>
    <w:multiLevelType w:val="multilevel"/>
    <w:tmpl w:val="73554CF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0"/>
  </w:num>
  <w:num w:numId="3">
    <w:abstractNumId w:val="13"/>
  </w:num>
  <w:num w:numId="4">
    <w:abstractNumId w:val="8"/>
  </w:num>
  <w:num w:numId="5">
    <w:abstractNumId w:val="2"/>
  </w:num>
  <w:num w:numId="6">
    <w:abstractNumId w:val="9"/>
  </w:num>
  <w:num w:numId="7">
    <w:abstractNumId w:val="6"/>
  </w:num>
  <w:num w:numId="8">
    <w:abstractNumId w:val="12"/>
  </w:num>
  <w:num w:numId="9">
    <w:abstractNumId w:val="14"/>
  </w:num>
  <w:num w:numId="10">
    <w:abstractNumId w:val="1"/>
  </w:num>
  <w:num w:numId="11">
    <w:abstractNumId w:val="4"/>
  </w:num>
  <w:num w:numId="12">
    <w:abstractNumId w:val="3"/>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70"/>
    <w:rsid w:val="00170F0C"/>
    <w:rsid w:val="00183FA8"/>
    <w:rsid w:val="0018449A"/>
    <w:rsid w:val="001C3A2F"/>
    <w:rsid w:val="001E1BEA"/>
    <w:rsid w:val="00307BA5"/>
    <w:rsid w:val="00315B2F"/>
    <w:rsid w:val="0034168E"/>
    <w:rsid w:val="00380E92"/>
    <w:rsid w:val="004B5788"/>
    <w:rsid w:val="00594034"/>
    <w:rsid w:val="006C6E39"/>
    <w:rsid w:val="007B5C76"/>
    <w:rsid w:val="00880613"/>
    <w:rsid w:val="00AA498D"/>
    <w:rsid w:val="00C270E8"/>
    <w:rsid w:val="00D16F6C"/>
    <w:rsid w:val="00D569E3"/>
    <w:rsid w:val="00E8220E"/>
    <w:rsid w:val="00EA79C5"/>
    <w:rsid w:val="00F25C70"/>
    <w:rsid w:val="00FE416E"/>
    <w:rsid w:val="00FE73D1"/>
    <w:rsid w:val="778777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pageBreakBefore/>
      <w:numPr>
        <w:ilvl w:val="0"/>
        <w:numId w:val="1"/>
      </w:numPr>
      <w:spacing w:beforeLines="1200" w:afterLines="1200"/>
      <w:ind w:firstLineChars="0"/>
      <w:jc w:val="center"/>
      <w:outlineLvl w:val="0"/>
    </w:pPr>
    <w:rPr>
      <w:rFonts w:eastAsia="黑体"/>
      <w:b/>
      <w:bCs/>
      <w:kern w:val="44"/>
      <w:sz w:val="44"/>
      <w:szCs w:val="44"/>
    </w:rPr>
  </w:style>
  <w:style w:type="paragraph" w:styleId="3">
    <w:name w:val="heading 2"/>
    <w:basedOn w:val="1"/>
    <w:next w:val="1"/>
    <w:link w:val="16"/>
    <w:unhideWhenUsed/>
    <w:qFormat/>
    <w:uiPriority w:val="9"/>
    <w:pPr>
      <w:keepNext/>
      <w:keepLines/>
      <w:pageBreakBefore/>
      <w:numPr>
        <w:ilvl w:val="1"/>
        <w:numId w:val="2"/>
      </w:numPr>
      <w:spacing w:before="120" w:after="240"/>
      <w:ind w:firstLineChars="0"/>
      <w:jc w:val="center"/>
      <w:outlineLvl w:val="1"/>
    </w:pPr>
    <w:rPr>
      <w:rFonts w:eastAsia="黑体" w:asciiTheme="majorHAnsi" w:hAnsiTheme="majorHAnsi" w:cstheme="majorBidi"/>
      <w:b/>
      <w:bCs/>
      <w:sz w:val="32"/>
      <w:szCs w:val="32"/>
    </w:rPr>
  </w:style>
  <w:style w:type="paragraph" w:styleId="4">
    <w:name w:val="heading 3"/>
    <w:basedOn w:val="1"/>
    <w:next w:val="1"/>
    <w:link w:val="17"/>
    <w:unhideWhenUsed/>
    <w:qFormat/>
    <w:uiPriority w:val="9"/>
    <w:pPr>
      <w:numPr>
        <w:ilvl w:val="2"/>
        <w:numId w:val="2"/>
      </w:numPr>
      <w:spacing w:before="120" w:after="120"/>
      <w:ind w:firstLineChars="0"/>
      <w:outlineLvl w:val="2"/>
    </w:pPr>
    <w:rPr>
      <w:rFonts w:eastAsia="黑体"/>
      <w:b/>
      <w:bCs/>
      <w:sz w:val="30"/>
      <w:szCs w:val="32"/>
    </w:rPr>
  </w:style>
  <w:style w:type="paragraph" w:styleId="5">
    <w:name w:val="heading 4"/>
    <w:basedOn w:val="1"/>
    <w:next w:val="1"/>
    <w:link w:val="18"/>
    <w:unhideWhenUsed/>
    <w:qFormat/>
    <w:uiPriority w:val="9"/>
    <w:pPr>
      <w:keepNext/>
      <w:keepLines/>
      <w:numPr>
        <w:ilvl w:val="3"/>
        <w:numId w:val="2"/>
      </w:numPr>
      <w:spacing w:before="280" w:after="290" w:line="376" w:lineRule="auto"/>
      <w:ind w:firstLineChars="0"/>
      <w:outlineLvl w:val="3"/>
    </w:pPr>
    <w:rPr>
      <w:rFonts w:asciiTheme="majorHAnsi" w:hAnsiTheme="majorHAnsi" w:eastAsiaTheme="majorEastAsia" w:cstheme="majorBidi"/>
      <w:b/>
      <w:bCs/>
      <w:sz w:val="28"/>
      <w:szCs w:val="28"/>
    </w:rPr>
  </w:style>
  <w:style w:type="paragraph" w:styleId="6">
    <w:name w:val="heading 5"/>
    <w:basedOn w:val="1"/>
    <w:next w:val="1"/>
    <w:link w:val="19"/>
    <w:unhideWhenUsed/>
    <w:qFormat/>
    <w:uiPriority w:val="9"/>
    <w:pPr>
      <w:keepNext/>
      <w:keepLines/>
      <w:numPr>
        <w:ilvl w:val="4"/>
        <w:numId w:val="2"/>
      </w:numPr>
      <w:spacing w:before="120" w:after="120"/>
      <w:ind w:firstLineChars="0"/>
      <w:outlineLvl w:val="4"/>
    </w:pPr>
    <w:rPr>
      <w:b/>
      <w:bCs/>
      <w:sz w:val="24"/>
      <w:szCs w:val="28"/>
    </w:rPr>
  </w:style>
  <w:style w:type="paragraph" w:styleId="7">
    <w:name w:val="heading 6"/>
    <w:basedOn w:val="1"/>
    <w:next w:val="1"/>
    <w:link w:val="20"/>
    <w:unhideWhenUsed/>
    <w:qFormat/>
    <w:uiPriority w:val="9"/>
    <w:pPr>
      <w:keepNext/>
      <w:keepLines/>
      <w:numPr>
        <w:ilvl w:val="5"/>
        <w:numId w:val="2"/>
      </w:numPr>
      <w:spacing w:before="240" w:after="64" w:line="320" w:lineRule="auto"/>
      <w:ind w:firstLineChars="0"/>
      <w:outlineLvl w:val="5"/>
    </w:pPr>
    <w:rPr>
      <w:rFonts w:asciiTheme="majorHAnsi" w:hAnsiTheme="majorHAnsi" w:eastAsiaTheme="majorEastAsia" w:cstheme="majorBidi"/>
      <w:b/>
      <w:bCs/>
      <w:sz w:val="24"/>
      <w:szCs w:val="24"/>
    </w:rPr>
  </w:style>
  <w:style w:type="paragraph" w:styleId="8">
    <w:name w:val="heading 7"/>
    <w:basedOn w:val="1"/>
    <w:next w:val="1"/>
    <w:link w:val="21"/>
    <w:unhideWhenUsed/>
    <w:qFormat/>
    <w:uiPriority w:val="9"/>
    <w:pPr>
      <w:keepNext/>
      <w:keepLines/>
      <w:numPr>
        <w:ilvl w:val="6"/>
        <w:numId w:val="2"/>
      </w:numPr>
      <w:spacing w:before="240" w:after="64" w:line="320" w:lineRule="auto"/>
      <w:ind w:firstLineChars="0"/>
      <w:outlineLvl w:val="6"/>
    </w:pPr>
    <w:rPr>
      <w:rFonts w:eastAsia="宋体"/>
      <w:b/>
      <w:bCs/>
      <w:sz w:val="24"/>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3"/>
    <w:semiHidden/>
    <w:unhideWhenUsed/>
    <w:uiPriority w:val="99"/>
    <w:pPr>
      <w:spacing w:line="240" w:lineRule="auto"/>
    </w:pPr>
    <w:rPr>
      <w:sz w:val="18"/>
      <w:szCs w:val="18"/>
    </w:rPr>
  </w:style>
  <w:style w:type="paragraph" w:styleId="10">
    <w:name w:val="footer"/>
    <w:basedOn w:val="1"/>
    <w:link w:val="15"/>
    <w:unhideWhenUsed/>
    <w:qFormat/>
    <w:uiPriority w:val="99"/>
    <w:pPr>
      <w:tabs>
        <w:tab w:val="center" w:pos="4153"/>
        <w:tab w:val="right" w:pos="8306"/>
      </w:tabs>
      <w:snapToGrid w:val="0"/>
    </w:pPr>
    <w:rPr>
      <w:sz w:val="18"/>
      <w:szCs w:val="18"/>
    </w:rPr>
  </w:style>
  <w:style w:type="paragraph" w:styleId="11">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qFormat/>
    <w:uiPriority w:val="0"/>
    <w:rPr>
      <w:sz w:val="18"/>
      <w:szCs w:val="18"/>
    </w:rPr>
  </w:style>
  <w:style w:type="character" w:customStyle="1" w:styleId="15">
    <w:name w:val="页脚 Char"/>
    <w:basedOn w:val="13"/>
    <w:link w:val="10"/>
    <w:qFormat/>
    <w:uiPriority w:val="99"/>
    <w:rPr>
      <w:sz w:val="18"/>
      <w:szCs w:val="18"/>
    </w:rPr>
  </w:style>
  <w:style w:type="character" w:customStyle="1" w:styleId="16">
    <w:name w:val="标题 2 Char"/>
    <w:basedOn w:val="13"/>
    <w:link w:val="3"/>
    <w:qFormat/>
    <w:uiPriority w:val="9"/>
    <w:rPr>
      <w:rFonts w:eastAsia="黑体" w:asciiTheme="majorHAnsi" w:hAnsiTheme="majorHAnsi" w:cstheme="majorBidi"/>
      <w:b/>
      <w:bCs/>
      <w:sz w:val="32"/>
      <w:szCs w:val="32"/>
    </w:rPr>
  </w:style>
  <w:style w:type="character" w:customStyle="1" w:styleId="17">
    <w:name w:val="标题 3 Char"/>
    <w:basedOn w:val="13"/>
    <w:link w:val="4"/>
    <w:qFormat/>
    <w:uiPriority w:val="9"/>
    <w:rPr>
      <w:rFonts w:eastAsia="黑体"/>
      <w:b/>
      <w:bCs/>
      <w:sz w:val="30"/>
      <w:szCs w:val="32"/>
    </w:rPr>
  </w:style>
  <w:style w:type="character" w:customStyle="1" w:styleId="18">
    <w:name w:val="标题 4 Char"/>
    <w:basedOn w:val="13"/>
    <w:link w:val="5"/>
    <w:qFormat/>
    <w:uiPriority w:val="9"/>
    <w:rPr>
      <w:rFonts w:asciiTheme="majorHAnsi" w:hAnsiTheme="majorHAnsi" w:eastAsiaTheme="majorEastAsia" w:cstheme="majorBidi"/>
      <w:b/>
      <w:bCs/>
      <w:sz w:val="28"/>
      <w:szCs w:val="28"/>
    </w:rPr>
  </w:style>
  <w:style w:type="character" w:customStyle="1" w:styleId="19">
    <w:name w:val="标题 5 Char"/>
    <w:basedOn w:val="13"/>
    <w:link w:val="6"/>
    <w:qFormat/>
    <w:uiPriority w:val="9"/>
    <w:rPr>
      <w:b/>
      <w:bCs/>
      <w:sz w:val="24"/>
      <w:szCs w:val="28"/>
    </w:rPr>
  </w:style>
  <w:style w:type="character" w:customStyle="1" w:styleId="20">
    <w:name w:val="标题 6 Char"/>
    <w:basedOn w:val="13"/>
    <w:link w:val="7"/>
    <w:uiPriority w:val="9"/>
    <w:rPr>
      <w:rFonts w:asciiTheme="majorHAnsi" w:hAnsiTheme="majorHAnsi" w:eastAsiaTheme="majorEastAsia" w:cstheme="majorBidi"/>
      <w:b/>
      <w:bCs/>
      <w:sz w:val="24"/>
      <w:szCs w:val="24"/>
    </w:rPr>
  </w:style>
  <w:style w:type="character" w:customStyle="1" w:styleId="21">
    <w:name w:val="标题 7 Char"/>
    <w:basedOn w:val="13"/>
    <w:link w:val="8"/>
    <w:uiPriority w:val="9"/>
    <w:rPr>
      <w:rFonts w:eastAsia="宋体"/>
      <w:b/>
      <w:bCs/>
      <w:sz w:val="24"/>
      <w:szCs w:val="24"/>
    </w:rPr>
  </w:style>
  <w:style w:type="paragraph" w:styleId="22">
    <w:name w:val="List Paragraph"/>
    <w:basedOn w:val="1"/>
    <w:qFormat/>
    <w:uiPriority w:val="34"/>
    <w:pPr>
      <w:ind w:firstLine="420"/>
    </w:pPr>
  </w:style>
  <w:style w:type="character" w:customStyle="1" w:styleId="23">
    <w:name w:val="批注框文本 Char"/>
    <w:basedOn w:val="13"/>
    <w:link w:val="9"/>
    <w:semiHidden/>
    <w:uiPriority w:val="99"/>
    <w:rPr>
      <w:sz w:val="18"/>
      <w:szCs w:val="18"/>
    </w:rPr>
  </w:style>
  <w:style w:type="character" w:customStyle="1" w:styleId="24">
    <w:name w:val="标题 1 Char"/>
    <w:basedOn w:val="13"/>
    <w:link w:val="2"/>
    <w:uiPriority w:val="9"/>
    <w:rPr>
      <w:rFonts w:eastAsia="黑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1876</Words>
  <Characters>10698</Characters>
  <Lines>89</Lines>
  <Paragraphs>25</Paragraphs>
  <TotalTime>104</TotalTime>
  <ScaleCrop>false</ScaleCrop>
  <LinksUpToDate>false</LinksUpToDate>
  <CharactersWithSpaces>12549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2021-11-14T03:29:00Z</dcterms:created>
  <dc:creator>胡盛云</dc:creator>
  <cp:lastModifiedBy>张</cp:lastModifiedBy>
  <dcterms:modified xsi:type="dcterms:W3CDTF">2021-12-16T03:59:24Z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55E3FCCE24E146949598BFA56A3B6FE8</vt:lpwstr>
  </property>
</Properties>
</file>