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CEC01">
      <w:pPr>
        <w:jc w:val="center"/>
        <w:rPr>
          <w:rFonts w:hint="eastAsia" w:ascii="方正粗黑宋简体" w:hAnsi="方正粗黑宋简体" w:eastAsia="方正粗黑宋简体" w:cs="方正粗黑宋简体"/>
          <w:sz w:val="48"/>
          <w:szCs w:val="48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48"/>
          <w:szCs w:val="48"/>
          <w:lang w:val="en-US" w:eastAsia="zh-CN"/>
        </w:rPr>
        <w:t>山东微山湖酒业有限公司</w:t>
      </w:r>
    </w:p>
    <w:p w14:paraId="64179E88">
      <w:pP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污染物种类及许可排放浓度限值</w:t>
      </w:r>
    </w:p>
    <w:p w14:paraId="69F075F8">
      <w:pPr>
        <w:numPr>
          <w:ilvl w:val="0"/>
          <w:numId w:val="1"/>
        </w:numP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 xml:space="preserve">总氮   限值50mg/L  </w:t>
      </w:r>
    </w:p>
    <w:p w14:paraId="01806C0A">
      <w:pPr>
        <w:numPr>
          <w:ilvl w:val="0"/>
          <w:numId w:val="1"/>
        </w:numP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 xml:space="preserve">氨氮   限值30mg/L  </w:t>
      </w:r>
    </w:p>
    <w:p w14:paraId="540B6AFC">
      <w:pPr>
        <w:numPr>
          <w:ilvl w:val="0"/>
          <w:numId w:val="1"/>
        </w:numP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总磷   限值3mg/L</w:t>
      </w:r>
    </w:p>
    <w:p w14:paraId="237ACA8A">
      <w:pPr>
        <w:numPr>
          <w:ilvl w:val="0"/>
          <w:numId w:val="1"/>
        </w:numP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化学需氧量COD   限值400mg/L</w:t>
      </w:r>
    </w:p>
    <w:p w14:paraId="4EE311E9">
      <w:pPr>
        <w:numPr>
          <w:numId w:val="0"/>
        </w:numPr>
        <w:rPr>
          <w:rFonts w:hint="default" w:ascii="方正粗黑宋简体" w:hAnsi="方正粗黑宋简体" w:eastAsia="方正粗黑宋简体" w:cs="方正粗黑宋简体"/>
          <w:sz w:val="36"/>
          <w:szCs w:val="36"/>
          <w:highlight w:val="red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highlight w:val="red"/>
          <w:lang w:val="en-US" w:eastAsia="zh-CN"/>
        </w:rPr>
        <w:t>各水质自动在线监测仪测量范围包含限值即可，机器的测量范围都可扩展的（可调式）。</w:t>
      </w:r>
    </w:p>
    <w:p w14:paraId="5BC9481A">
      <w:pPr>
        <w:numPr>
          <w:numId w:val="0"/>
        </w:numP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例如：</w:t>
      </w:r>
    </w:p>
    <w:p w14:paraId="0BFE07A1">
      <w:pPr>
        <w:numPr>
          <w:numId w:val="0"/>
        </w:numP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总氮设备测量范围0~100mg/L</w:t>
      </w:r>
    </w:p>
    <w:p w14:paraId="7D4261AB">
      <w:pPr>
        <w:numPr>
          <w:numId w:val="0"/>
        </w:numP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氨氮设备测量范围0~100mg/L</w:t>
      </w:r>
      <w:bookmarkStart w:id="0" w:name="_GoBack"/>
      <w:bookmarkEnd w:id="0"/>
    </w:p>
    <w:p w14:paraId="32240DDA">
      <w:pPr>
        <w:numPr>
          <w:numId w:val="0"/>
        </w:numP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总磷设备测量范围0~10mg/L</w:t>
      </w:r>
    </w:p>
    <w:p w14:paraId="55C10EF3">
      <w:pPr>
        <w:numPr>
          <w:numId w:val="0"/>
        </w:numPr>
        <w:rPr>
          <w:rFonts w:hint="default" w:ascii="方正粗黑宋简体" w:hAnsi="方正粗黑宋简体" w:eastAsia="方正粗黑宋简体" w:cs="方正粗黑宋简体"/>
          <w:sz w:val="44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化学需氧量COD测量范围15~1000mg/L</w:t>
      </w:r>
    </w:p>
    <w:p w14:paraId="7F5EE8C4">
      <w:pPr>
        <w:numPr>
          <w:numId w:val="0"/>
        </w:numPr>
        <w:rPr>
          <w:rFonts w:hint="default" w:ascii="方正粗黑宋简体" w:hAnsi="方正粗黑宋简体" w:eastAsia="方正粗黑宋简体" w:cs="方正粗黑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D11D3C"/>
    <w:multiLevelType w:val="singleLevel"/>
    <w:tmpl w:val="65D11D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0463C"/>
    <w:rsid w:val="4B20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2025-03-26T01:38:00Z</dcterms:created>
  <dc:creator>A联盛就业（15263713444）</dc:creator>
  <cp:lastModifiedBy>A联盛就业（15263713444）</cp:lastModifiedBy>
  <dcterms:modified xsi:type="dcterms:W3CDTF">2025-03-26T02:02:13Z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E1372772AE874BF8B0C4DD5757769096_11</vt:lpwstr>
  </property>
  <property fmtid="{D5CDD505-2E9C-101B-9397-08002B2CF9AE}" pid="4" name="KSOTemplateDocerSaveRecord">
    <vt:lpwstr>eyJoZGlkIjoiZjcwNTc4ODhmZGY3ZTIzNWNkYzYxZmZhMTllY2RmOWMiLCJ1c2VySWQiOiIzNzA2OTE2NjAifQ==</vt:lpwstr>
  </property>
</Properties>
</file>