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4" w:line="222" w:lineRule="auto"/>
        <w:jc w:val="center"/>
        <w:outlineLvl w:val="0"/>
        <w:rPr>
          <w:rFonts w:ascii="宋体" w:hAnsi="宋体" w:eastAsia="宋体" w:cs="宋体"/>
          <w:spacing w:val="10"/>
          <w:sz w:val="43"/>
          <w:szCs w:val="43"/>
          <w14:textOutline w14:w="7972" w14:cap="sq" w14:cmpd="sng">
            <w14:solidFill>
              <w14:srgbClr w14:val="000000"/>
            </w14:solidFill>
            <w14:prstDash w14:val="solid"/>
            <w14:bevel/>
          </w14:textOutline>
        </w:rPr>
      </w:pPr>
      <w:r>
        <w:rPr>
          <w:rFonts w:ascii="宋体" w:hAnsi="宋体" w:eastAsia="宋体" w:cs="宋体"/>
          <w:spacing w:val="16"/>
          <w:sz w:val="43"/>
          <w:szCs w:val="43"/>
          <w14:textOutline w14:w="7972" w14:cap="sq" w14:cmpd="sng">
            <w14:solidFill>
              <w14:srgbClr w14:val="000000"/>
            </w14:solidFill>
            <w14:prstDash w14:val="solid"/>
            <w14:bevel/>
          </w14:textOutline>
        </w:rPr>
        <w:t>刷</w:t>
      </w:r>
      <w:r>
        <w:rPr>
          <w:rFonts w:ascii="宋体" w:hAnsi="宋体" w:eastAsia="宋体" w:cs="宋体"/>
          <w:spacing w:val="10"/>
          <w:sz w:val="43"/>
          <w:szCs w:val="43"/>
          <w14:textOutline w14:w="7972" w14:cap="sq" w14:cmpd="sng">
            <w14:solidFill>
              <w14:srgbClr w14:val="000000"/>
            </w14:solidFill>
            <w14:prstDash w14:val="solid"/>
            <w14:bevel/>
          </w14:textOutline>
        </w:rPr>
        <w:t>漆</w:t>
      </w:r>
      <w:r>
        <w:rPr>
          <w:rFonts w:hint="eastAsia" w:ascii="宋体" w:hAnsi="宋体" w:eastAsia="宋体" w:cs="宋体"/>
          <w:spacing w:val="10"/>
          <w:sz w:val="43"/>
          <w:szCs w:val="43"/>
          <w:lang w:eastAsia="zh-CN"/>
          <w14:textOutline w14:w="7972" w14:cap="sq" w14:cmpd="sng">
            <w14:solidFill>
              <w14:srgbClr w14:val="000000"/>
            </w14:solidFill>
            <w14:prstDash w14:val="solid"/>
            <w14:bevel/>
          </w14:textOutline>
        </w:rPr>
        <w:t>房及配套</w:t>
      </w:r>
      <w:r>
        <w:rPr>
          <w:rFonts w:ascii="宋体" w:hAnsi="宋体" w:eastAsia="宋体" w:cs="宋体"/>
          <w:spacing w:val="10"/>
          <w:sz w:val="43"/>
          <w:szCs w:val="43"/>
          <w14:textOutline w14:w="7972" w14:cap="sq" w14:cmpd="sng">
            <w14:solidFill>
              <w14:srgbClr w14:val="000000"/>
            </w14:solidFill>
            <w14:prstDash w14:val="solid"/>
            <w14:bevel/>
          </w14:textOutline>
        </w:rPr>
        <w:t>废气净化环保设备</w:t>
      </w:r>
    </w:p>
    <w:p>
      <w:pPr>
        <w:spacing w:before="164" w:line="222" w:lineRule="auto"/>
        <w:jc w:val="center"/>
        <w:outlineLvl w:val="0"/>
        <w:rPr>
          <w:rFonts w:hint="eastAsia" w:ascii="宋体" w:hAnsi="宋体" w:eastAsia="宋体" w:cs="宋体"/>
          <w:sz w:val="43"/>
          <w:szCs w:val="43"/>
          <w:lang w:eastAsia="zh-CN"/>
        </w:rPr>
      </w:pPr>
      <w:r>
        <w:rPr>
          <w:rFonts w:ascii="宋体" w:hAnsi="宋体" w:eastAsia="宋体" w:cs="宋体"/>
          <w:spacing w:val="10"/>
          <w:sz w:val="43"/>
          <w:szCs w:val="43"/>
          <w14:textOutline w14:w="7972" w14:cap="sq" w14:cmpd="sng">
            <w14:solidFill>
              <w14:srgbClr w14:val="000000"/>
            </w14:solidFill>
            <w14:prstDash w14:val="solid"/>
            <w14:bevel/>
          </w14:textOutline>
        </w:rPr>
        <w:t>技术</w:t>
      </w:r>
      <w:r>
        <w:rPr>
          <w:rFonts w:hint="eastAsia" w:ascii="宋体" w:hAnsi="宋体" w:eastAsia="宋体" w:cs="宋体"/>
          <w:spacing w:val="10"/>
          <w:sz w:val="43"/>
          <w:szCs w:val="43"/>
          <w:lang w:eastAsia="zh-CN"/>
          <w14:textOutline w14:w="7972" w14:cap="sq" w14:cmpd="sng">
            <w14:solidFill>
              <w14:srgbClr w14:val="000000"/>
            </w14:solidFill>
            <w14:prstDash w14:val="solid"/>
            <w14:bevel/>
          </w14:textOutline>
        </w:rPr>
        <w:t>要求</w:t>
      </w:r>
    </w:p>
    <w:p>
      <w:pPr>
        <w:pStyle w:val="2"/>
        <w:rPr>
          <w:rFonts w:hint="eastAsia" w:ascii="仿宋" w:hAnsi="仿宋" w:eastAsia="仿宋" w:cs="仿宋"/>
          <w:b/>
          <w:bCs/>
          <w:sz w:val="44"/>
          <w:szCs w:val="44"/>
        </w:rPr>
      </w:pPr>
    </w:p>
    <w:p>
      <w:pPr>
        <w:pStyle w:val="3"/>
        <w:spacing w:before="0" w:after="0" w:line="500" w:lineRule="exact"/>
        <w:ind w:firstLine="560" w:firstLineChars="200"/>
        <w:rPr>
          <w:rFonts w:hint="eastAsia" w:ascii="仿宋" w:hAnsi="仿宋" w:eastAsia="仿宋" w:cs="仿宋"/>
          <w:b w:val="0"/>
          <w:color w:val="000000"/>
          <w:sz w:val="28"/>
          <w:szCs w:val="28"/>
        </w:rPr>
      </w:pPr>
      <w:bookmarkStart w:id="0" w:name="_Toc152143736"/>
      <w:bookmarkStart w:id="1" w:name="_Toc63650939"/>
      <w:bookmarkStart w:id="2" w:name="_Toc61581044"/>
      <w:bookmarkStart w:id="3" w:name="_Toc45512309"/>
      <w:r>
        <w:rPr>
          <w:rFonts w:hint="eastAsia" w:ascii="仿宋" w:hAnsi="仿宋" w:eastAsia="仿宋" w:cs="仿宋"/>
          <w:b w:val="0"/>
          <w:color w:val="000000"/>
          <w:sz w:val="28"/>
          <w:szCs w:val="28"/>
        </w:rPr>
        <w:t>一、</w:t>
      </w:r>
      <w:r>
        <w:rPr>
          <w:rFonts w:hint="eastAsia" w:ascii="仿宋" w:hAnsi="仿宋" w:eastAsia="仿宋" w:cs="仿宋"/>
          <w:b w:val="0"/>
          <w:sz w:val="28"/>
          <w:szCs w:val="28"/>
        </w:rPr>
        <w:t>工程概况</w:t>
      </w:r>
    </w:p>
    <w:bookmarkEnd w:id="0"/>
    <w:bookmarkEnd w:id="1"/>
    <w:bookmarkEnd w:id="2"/>
    <w:bookmarkEnd w:id="3"/>
    <w:p>
      <w:pPr>
        <w:spacing w:line="500" w:lineRule="exact"/>
        <w:ind w:firstLine="645"/>
        <w:rPr>
          <w:rFonts w:hint="eastAsia" w:ascii="仿宋" w:hAnsi="仿宋" w:eastAsia="仿宋" w:cs="仿宋"/>
          <w:sz w:val="28"/>
          <w:szCs w:val="28"/>
        </w:rPr>
      </w:pPr>
      <w:r>
        <w:rPr>
          <w:rFonts w:hint="eastAsia" w:ascii="仿宋" w:hAnsi="仿宋" w:eastAsia="仿宋" w:cs="仿宋"/>
          <w:sz w:val="28"/>
          <w:szCs w:val="28"/>
        </w:rPr>
        <w:t>本要求适用于</w:t>
      </w:r>
      <w:r>
        <w:rPr>
          <w:rFonts w:hint="eastAsia" w:ascii="仿宋" w:hAnsi="仿宋" w:eastAsia="仿宋" w:cs="仿宋"/>
          <w:sz w:val="28"/>
          <w:szCs w:val="28"/>
          <w:lang w:eastAsia="zh-CN"/>
        </w:rPr>
        <w:t>山东省微山湖矿业集团</w:t>
      </w:r>
      <w:r>
        <w:rPr>
          <w:rFonts w:hint="eastAsia" w:ascii="仿宋" w:hAnsi="仿宋" w:eastAsia="仿宋" w:cs="仿宋"/>
          <w:sz w:val="28"/>
          <w:szCs w:val="28"/>
        </w:rPr>
        <w:t>利用</w:t>
      </w:r>
      <w:r>
        <w:rPr>
          <w:rFonts w:hint="eastAsia" w:ascii="仿宋" w:hAnsi="仿宋" w:eastAsia="仿宋" w:cs="仿宋"/>
          <w:sz w:val="28"/>
          <w:szCs w:val="28"/>
          <w:lang w:eastAsia="zh-CN"/>
        </w:rPr>
        <w:t>原欢城煤矿一号井餐厅</w:t>
      </w:r>
      <w:r>
        <w:rPr>
          <w:rFonts w:hint="eastAsia" w:ascii="仿宋" w:hAnsi="仿宋" w:eastAsia="仿宋" w:cs="仿宋"/>
          <w:sz w:val="28"/>
          <w:szCs w:val="28"/>
        </w:rPr>
        <w:t>现有部分厂房设施的基础上进行的</w:t>
      </w:r>
      <w:r>
        <w:rPr>
          <w:rFonts w:hint="eastAsia" w:ascii="仿宋" w:hAnsi="仿宋" w:eastAsia="仿宋" w:cs="仿宋"/>
          <w:color w:val="C00000"/>
          <w:sz w:val="28"/>
          <w:szCs w:val="28"/>
        </w:rPr>
        <w:t>工艺设计、基建施工、设备采购及安装、调试、验收</w:t>
      </w:r>
      <w:r>
        <w:rPr>
          <w:rFonts w:hint="eastAsia" w:ascii="仿宋" w:hAnsi="仿宋" w:eastAsia="仿宋" w:cs="仿宋"/>
          <w:sz w:val="28"/>
          <w:szCs w:val="28"/>
        </w:rPr>
        <w:t>等招标工程，具体包含以下内容：</w:t>
      </w:r>
    </w:p>
    <w:p>
      <w:pPr>
        <w:spacing w:line="500" w:lineRule="exact"/>
        <w:ind w:firstLine="645"/>
        <w:rPr>
          <w:rFonts w:hint="eastAsia" w:ascii="仿宋" w:hAnsi="仿宋" w:eastAsia="仿宋" w:cs="仿宋"/>
          <w:sz w:val="28"/>
          <w:szCs w:val="28"/>
        </w:rPr>
      </w:pPr>
      <w:r>
        <w:rPr>
          <w:rFonts w:hint="eastAsia" w:ascii="仿宋" w:hAnsi="仿宋" w:eastAsia="仿宋" w:cs="仿宋"/>
          <w:sz w:val="28"/>
          <w:szCs w:val="28"/>
        </w:rPr>
        <w:t>伸缩移动式刷漆房：在公司现有的厂房内建造移动式刷漆房安装相配套的刷漆废气净化治理设施。</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二、总体要求</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1.治</w:t>
      </w:r>
      <w:r>
        <w:rPr>
          <w:rFonts w:hint="eastAsia" w:ascii="仿宋" w:hAnsi="仿宋" w:eastAsia="仿宋" w:cs="仿宋"/>
          <w:color w:val="000000"/>
          <w:sz w:val="28"/>
          <w:szCs w:val="28"/>
        </w:rPr>
        <w:t>理设施应遵循综合治理、循环利用、达标排放、总量控制的原则。工艺设计应本着技术先进成熟可靠、工艺简单、投资少、运行费用低、安全系数高、占地面积小、经久耐用、危废产生量少的原则，并考虑节能、安全和维护操作简便。</w:t>
      </w:r>
    </w:p>
    <w:p>
      <w:pPr>
        <w:spacing w:line="50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2.建设应按国家相关的基本建设程序或技术改造审批程序进行，总体设计应满足《建设项目环境保护设计规定》和《建设项目环境保护管理条例》等国家相关环保法律法规的规定。</w:t>
      </w:r>
    </w:p>
    <w:p>
      <w:pPr>
        <w:spacing w:line="50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3.处理设施所用产品应符合相关国际、国家和国内行业标准，具有国家颁发的产品生产许可证，所用治理工艺必须符合国家和地方环保部门最新的要求。严禁使用国家明令禁止的低温等离子体、紫外光氧化的处理工艺。</w:t>
      </w:r>
    </w:p>
    <w:p>
      <w:pPr>
        <w:snapToGrid w:val="0"/>
        <w:spacing w:line="500" w:lineRule="exact"/>
        <w:ind w:firstLine="627" w:firstLineChars="224"/>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设备设计、制造、安装和调式应符合下列最新版本的标准、规范及相关标准</w:t>
      </w:r>
      <w:r>
        <w:rPr>
          <w:rFonts w:hint="eastAsia" w:ascii="仿宋" w:hAnsi="仿宋" w:eastAsia="仿宋" w:cs="仿宋"/>
          <w:sz w:val="28"/>
          <w:szCs w:val="28"/>
          <w:lang w:eastAsia="zh-CN"/>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（1）山东省《大气污染物综合排放标准》（DB37/2376-2019）</w:t>
      </w:r>
    </w:p>
    <w:p>
      <w:pPr>
        <w:spacing w:line="50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（2）《涂装作业安全规程涂漆</w:t>
      </w:r>
      <w:r>
        <w:rPr>
          <w:rFonts w:hint="eastAsia" w:ascii="仿宋" w:hAnsi="仿宋" w:eastAsia="仿宋" w:cs="仿宋"/>
          <w:sz w:val="28"/>
          <w:szCs w:val="28"/>
          <w:lang w:eastAsia="zh-CN"/>
        </w:rPr>
        <w:t>前处理</w:t>
      </w:r>
      <w:r>
        <w:rPr>
          <w:rFonts w:hint="eastAsia" w:ascii="仿宋" w:hAnsi="仿宋" w:eastAsia="仿宋" w:cs="仿宋"/>
          <w:sz w:val="28"/>
          <w:szCs w:val="28"/>
        </w:rPr>
        <w:t>工艺安全及其通风净化》（GB</w:t>
      </w:r>
      <w:r>
        <w:rPr>
          <w:rFonts w:hint="eastAsia" w:ascii="仿宋" w:hAnsi="仿宋" w:eastAsia="仿宋" w:cs="仿宋"/>
          <w:sz w:val="28"/>
          <w:szCs w:val="28"/>
          <w:lang w:val="en-US" w:eastAsia="zh-CN"/>
        </w:rPr>
        <w:t>7692</w:t>
      </w:r>
      <w:r>
        <w:rPr>
          <w:rFonts w:hint="eastAsia" w:ascii="仿宋" w:hAnsi="仿宋" w:eastAsia="仿宋" w:cs="仿宋"/>
          <w:sz w:val="28"/>
          <w:szCs w:val="28"/>
        </w:rPr>
        <w:t>-20</w:t>
      </w:r>
      <w:r>
        <w:rPr>
          <w:rFonts w:hint="eastAsia" w:ascii="仿宋" w:hAnsi="仿宋" w:eastAsia="仿宋" w:cs="仿宋"/>
          <w:sz w:val="28"/>
          <w:szCs w:val="28"/>
          <w:lang w:val="en-US" w:eastAsia="zh-CN"/>
        </w:rPr>
        <w:t>12</w:t>
      </w:r>
      <w:r>
        <w:rPr>
          <w:rFonts w:hint="eastAsia" w:ascii="仿宋" w:hAnsi="仿宋" w:eastAsia="仿宋" w:cs="仿宋"/>
          <w:sz w:val="28"/>
          <w:szCs w:val="28"/>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（3）《涂装作业安全规程刷漆室安全技术规定》（GB1444-</w:t>
      </w:r>
      <w:r>
        <w:rPr>
          <w:rFonts w:hint="eastAsia" w:ascii="仿宋" w:hAnsi="仿宋" w:eastAsia="仿宋" w:cs="仿宋"/>
          <w:sz w:val="28"/>
          <w:szCs w:val="28"/>
          <w:lang w:val="en-US" w:eastAsia="zh-CN"/>
        </w:rPr>
        <w:t>2006</w:t>
      </w:r>
      <w:r>
        <w:rPr>
          <w:rFonts w:hint="eastAsia" w:ascii="仿宋" w:hAnsi="仿宋" w:eastAsia="仿宋" w:cs="仿宋"/>
          <w:sz w:val="28"/>
          <w:szCs w:val="28"/>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（4）《涂装作业安全规程有限空间作业安全技术要求》（GB12942-</w:t>
      </w:r>
      <w:r>
        <w:rPr>
          <w:rFonts w:hint="eastAsia" w:ascii="仿宋" w:hAnsi="仿宋" w:eastAsia="仿宋" w:cs="仿宋"/>
          <w:sz w:val="28"/>
          <w:szCs w:val="28"/>
          <w:lang w:val="en-US" w:eastAsia="zh-CN"/>
        </w:rPr>
        <w:t>2006</w:t>
      </w:r>
      <w:r>
        <w:rPr>
          <w:rFonts w:hint="eastAsia" w:ascii="仿宋" w:hAnsi="仿宋" w:eastAsia="仿宋" w:cs="仿宋"/>
          <w:sz w:val="28"/>
          <w:szCs w:val="28"/>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）《工业企业噪声控制设计规范》（GB</w:t>
      </w:r>
      <w:r>
        <w:rPr>
          <w:rFonts w:hint="eastAsia" w:ascii="仿宋" w:hAnsi="仿宋" w:eastAsia="仿宋" w:cs="仿宋"/>
          <w:sz w:val="28"/>
          <w:szCs w:val="28"/>
          <w:lang w:val="en-US" w:eastAsia="zh-CN"/>
        </w:rPr>
        <w:t>50087</w:t>
      </w:r>
      <w:r>
        <w:rPr>
          <w:rFonts w:hint="eastAsia" w:ascii="仿宋" w:hAnsi="仿宋" w:eastAsia="仿宋" w:cs="仿宋"/>
          <w:sz w:val="28"/>
          <w:szCs w:val="28"/>
        </w:rPr>
        <w:t>-</w:t>
      </w:r>
      <w:r>
        <w:rPr>
          <w:rFonts w:hint="eastAsia" w:ascii="仿宋" w:hAnsi="仿宋" w:eastAsia="仿宋" w:cs="仿宋"/>
          <w:sz w:val="28"/>
          <w:szCs w:val="28"/>
          <w:lang w:val="en-US" w:eastAsia="zh-CN"/>
        </w:rPr>
        <w:t>2013</w:t>
      </w:r>
      <w:r>
        <w:rPr>
          <w:rFonts w:hint="eastAsia" w:ascii="仿宋" w:hAnsi="仿宋" w:eastAsia="仿宋" w:cs="仿宋"/>
          <w:sz w:val="28"/>
          <w:szCs w:val="28"/>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）《电气装置安全工程接地装置施工及验收规范》（GB50169-</w:t>
      </w:r>
      <w:r>
        <w:rPr>
          <w:rFonts w:hint="eastAsia" w:ascii="仿宋" w:hAnsi="仿宋" w:eastAsia="仿宋" w:cs="仿宋"/>
          <w:sz w:val="28"/>
          <w:szCs w:val="28"/>
          <w:lang w:val="en-US" w:eastAsia="zh-CN"/>
        </w:rPr>
        <w:t>2016</w:t>
      </w:r>
      <w:r>
        <w:rPr>
          <w:rFonts w:hint="eastAsia" w:ascii="仿宋" w:hAnsi="仿宋" w:eastAsia="仿宋" w:cs="仿宋"/>
          <w:sz w:val="28"/>
          <w:szCs w:val="28"/>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）《爆炸和火灾危险环境电力装置设计规范》（GB50058-</w:t>
      </w:r>
      <w:r>
        <w:rPr>
          <w:rFonts w:hint="eastAsia" w:ascii="仿宋" w:hAnsi="仿宋" w:eastAsia="仿宋" w:cs="仿宋"/>
          <w:sz w:val="28"/>
          <w:szCs w:val="28"/>
          <w:lang w:val="en-US" w:eastAsia="zh-CN"/>
        </w:rPr>
        <w:t>2014</w:t>
      </w:r>
      <w:r>
        <w:rPr>
          <w:rFonts w:hint="eastAsia" w:ascii="仿宋" w:hAnsi="仿宋" w:eastAsia="仿宋" w:cs="仿宋"/>
          <w:sz w:val="28"/>
          <w:szCs w:val="28"/>
        </w:rPr>
        <w:t>）</w:t>
      </w:r>
    </w:p>
    <w:p>
      <w:pPr>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）《工业企业照明设计标准》（GB50034-</w:t>
      </w:r>
      <w:r>
        <w:rPr>
          <w:rFonts w:hint="eastAsia" w:ascii="仿宋" w:hAnsi="仿宋" w:eastAsia="仿宋" w:cs="仿宋"/>
          <w:sz w:val="28"/>
          <w:szCs w:val="28"/>
          <w:lang w:val="en-US" w:eastAsia="zh-CN"/>
        </w:rPr>
        <w:t>2004</w:t>
      </w:r>
      <w:r>
        <w:rPr>
          <w:rFonts w:hint="eastAsia" w:ascii="仿宋" w:hAnsi="仿宋" w:eastAsia="仿宋" w:cs="仿宋"/>
          <w:sz w:val="28"/>
          <w:szCs w:val="28"/>
        </w:rPr>
        <w:t>）</w:t>
      </w:r>
    </w:p>
    <w:p>
      <w:pPr>
        <w:snapToGrid w:val="0"/>
        <w:spacing w:line="500" w:lineRule="exact"/>
        <w:ind w:firstLine="627" w:firstLineChars="224"/>
        <w:jc w:val="left"/>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 xml:space="preserve">爆炸性气体环境用防爆电气设备第二部分：隔爆性“d” </w:t>
      </w:r>
      <w:r>
        <w:rPr>
          <w:rFonts w:hint="eastAsia" w:ascii="仿宋" w:hAnsi="仿宋" w:eastAsia="仿宋" w:cs="仿宋"/>
          <w:sz w:val="28"/>
          <w:szCs w:val="28"/>
          <w:lang w:eastAsia="zh-CN"/>
        </w:rPr>
        <w:t>（</w:t>
      </w:r>
      <w:r>
        <w:rPr>
          <w:rFonts w:hint="eastAsia" w:ascii="仿宋" w:hAnsi="仿宋" w:eastAsia="仿宋" w:cs="仿宋"/>
          <w:sz w:val="28"/>
          <w:szCs w:val="28"/>
        </w:rPr>
        <w:t>GB3836.2-20</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p>
    <w:p>
      <w:pPr>
        <w:snapToGrid w:val="0"/>
        <w:spacing w:line="500" w:lineRule="exact"/>
        <w:ind w:firstLine="627" w:firstLineChars="224"/>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济宁市挥发性有机物治理专项行动方案</w:t>
      </w:r>
    </w:p>
    <w:p>
      <w:pPr>
        <w:snapToGrid w:val="0"/>
        <w:spacing w:line="500" w:lineRule="exact"/>
        <w:ind w:firstLine="627" w:firstLineChars="224"/>
        <w:jc w:val="left"/>
        <w:textAlignment w:val="baseline"/>
        <w:rPr>
          <w:rFonts w:hint="eastAsia" w:eastAsia="仿宋"/>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山东省《挥发性有机物排放</w:t>
      </w:r>
      <w:r>
        <w:rPr>
          <w:rFonts w:hint="eastAsia" w:ascii="仿宋" w:hAnsi="仿宋" w:eastAsia="仿宋" w:cs="仿宋"/>
          <w:color w:val="000000"/>
          <w:sz w:val="28"/>
          <w:szCs w:val="28"/>
          <w:lang w:eastAsia="zh-CN"/>
        </w:rPr>
        <w:t>企业分行业指导意见</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（鲁环发【</w:t>
      </w:r>
      <w:r>
        <w:rPr>
          <w:rFonts w:hint="eastAsia" w:ascii="仿宋" w:hAnsi="仿宋" w:eastAsia="仿宋" w:cs="仿宋"/>
          <w:color w:val="000000"/>
          <w:sz w:val="28"/>
          <w:szCs w:val="28"/>
          <w:lang w:val="en-US" w:eastAsia="zh-CN"/>
        </w:rPr>
        <w:t>2019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146号文</w:t>
      </w:r>
      <w:r>
        <w:rPr>
          <w:rFonts w:hint="eastAsia" w:ascii="仿宋" w:hAnsi="仿宋" w:eastAsia="仿宋" w:cs="仿宋"/>
          <w:color w:val="000000"/>
          <w:sz w:val="28"/>
          <w:szCs w:val="28"/>
          <w:lang w:eastAsia="zh-CN"/>
        </w:rPr>
        <w:t>）</w:t>
      </w:r>
    </w:p>
    <w:p>
      <w:pPr>
        <w:pStyle w:val="9"/>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三、其他要求</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kern w:val="0"/>
          <w:sz w:val="28"/>
          <w:szCs w:val="28"/>
        </w:rPr>
        <w:t>投标人</w:t>
      </w:r>
      <w:r>
        <w:rPr>
          <w:rFonts w:hint="eastAsia" w:ascii="仿宋" w:hAnsi="仿宋" w:eastAsia="仿宋" w:cs="仿宋"/>
          <w:color w:val="000000"/>
          <w:sz w:val="28"/>
          <w:szCs w:val="28"/>
        </w:rPr>
        <w:t>负责治理场所和处理工艺设计：</w:t>
      </w:r>
      <w:r>
        <w:rPr>
          <w:rFonts w:hint="eastAsia" w:ascii="仿宋" w:hAnsi="仿宋" w:eastAsia="仿宋" w:cs="仿宋"/>
          <w:color w:val="C00000"/>
          <w:sz w:val="28"/>
          <w:szCs w:val="28"/>
        </w:rPr>
        <w:t>包括旧厂房改造或新建厂房、处理设施工艺设计，土建构筑物、建筑物设计，</w:t>
      </w:r>
      <w:r>
        <w:rPr>
          <w:rFonts w:hint="eastAsia" w:ascii="仿宋" w:hAnsi="仿宋" w:eastAsia="仿宋" w:cs="仿宋"/>
          <w:color w:val="000000"/>
          <w:sz w:val="28"/>
          <w:szCs w:val="28"/>
        </w:rPr>
        <w:t>设备及工艺管道设计，电气及自动控制设计等。</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2.负责工程的安装及施工。</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3.负责工程的调试及人员培训。</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4.负责工程的环评编制、审批、验收监测、验收资料的准备和组织专家验收评审等。</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5.保证上述废气治理后均达到国家、省和地方环保排放标准要求，治理设施烟筒高度、监测孔和监测平台、护栏和旋梯等配套设施要符合国家环保要求，确保通过环保部门验收合格。</w:t>
      </w:r>
    </w:p>
    <w:p>
      <w:pPr>
        <w:pStyle w:val="9"/>
        <w:spacing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近3年来，分别至少各具有喷漆废气中的VOCs治理成功业绩3项。</w:t>
      </w:r>
    </w:p>
    <w:p>
      <w:pPr>
        <w:pStyle w:val="9"/>
        <w:spacing w:line="5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四、报价价格</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报价包含项目的环评费、设计费、设备费、施工安装费、验收监测费、专家评审费、会务费等本项目所有费用，即本项目为交钥匙工程，所有发生的一切费用均包含在其中。</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、主要技术指标/主要功能</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伸缩移动前室</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1  伸缩移动前室参数</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工作尺寸：3 m×</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 xml:space="preserve"> m×</w:t>
      </w:r>
      <w:r>
        <w:rPr>
          <w:rFonts w:hint="eastAsia" w:ascii="仿宋" w:hAnsi="仿宋" w:eastAsia="仿宋" w:cs="仿宋"/>
          <w:color w:val="000000"/>
          <w:sz w:val="28"/>
          <w:szCs w:val="28"/>
          <w:lang w:val="en-US" w:eastAsia="zh-CN"/>
        </w:rPr>
        <w:t>3.5</w:t>
      </w:r>
      <w:r>
        <w:rPr>
          <w:rFonts w:hint="eastAsia" w:ascii="仿宋" w:hAnsi="仿宋" w:eastAsia="仿宋" w:cs="仿宋"/>
          <w:color w:val="000000"/>
          <w:sz w:val="28"/>
          <w:szCs w:val="28"/>
        </w:rPr>
        <w:t>m(h)</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材    质：Q235 矩形钢管，厚度 2.0 mm，表面喷塑。阻燃 PVC 布密封 (蓝色，色号为 GSBG51001-94-641。)</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收缩后尺寸：＜</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m</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数   量：  1 套</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配套装置组成——前室驱动减速机</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功    率：0.75kw</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数    量：1 台</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备    注:防爆，铜质涡轮传动机构</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电动堆叠门:</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尺    寸：3 m×</w:t>
      </w:r>
      <w:r>
        <w:rPr>
          <w:rFonts w:hint="eastAsia" w:ascii="仿宋" w:hAnsi="仿宋" w:eastAsia="仿宋" w:cs="仿宋"/>
          <w:color w:val="000000"/>
          <w:sz w:val="28"/>
          <w:szCs w:val="28"/>
          <w:lang w:val="en-US" w:eastAsia="zh-CN"/>
        </w:rPr>
        <w:t>3.5</w:t>
      </w:r>
      <w:r>
        <w:rPr>
          <w:rFonts w:hint="eastAsia" w:ascii="仿宋" w:hAnsi="仿宋" w:eastAsia="仿宋" w:cs="仿宋"/>
          <w:color w:val="000000"/>
          <w:sz w:val="28"/>
          <w:szCs w:val="28"/>
        </w:rPr>
        <w:t>m(h)</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功    率：0.37kw</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数    量：1 台</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安全门：尺寸：0.8 m×2.0m(h) 、数量：1 个</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LED 防爆日光灯：2x40w/组</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制造厂家:新黎明或同等知名品牌</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 移动前室配置要求：</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阻燃 PVC 布,平米重量≥550g</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主动轮、行走轮、传动机构均需采用车床机加件，45#钢、淬火发黑处理 (每套桁架必须配置从动轮2只)。</w:t>
      </w:r>
    </w:p>
    <w:p>
      <w:pPr>
        <w:sectPr>
          <w:footerReference r:id="rId5" w:type="default"/>
          <w:pgSz w:w="11906" w:h="16839"/>
          <w:pgMar w:top="1431" w:right="1785" w:bottom="1156" w:left="1785" w:header="0" w:footer="996" w:gutter="0"/>
          <w:cols w:space="720" w:num="1"/>
        </w:sectPr>
      </w:pP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需采用菱形铰接结构连接架体，连接件需采用T型高强度螺栓强度≥8.8级，连接件直径≥20mm。</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 干式漆雾处理器：</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2.1 干式漆雾过滤器的净化配置</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干式漆雾过滤器主机采用两级净化配置，第一级由迷宫纸盒过滤，第二级净化由中效过滤棉完成。主要是针对刷漆产生的漆雾颗粒进行净化。</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  干式漆雾过滤器净化效率要求</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2.2.1.迷宫纸盒主要技术指标为：</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原始阻力 : 24Pa</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最终阻力 : 250Pa</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平均捕捉率 (计算法) : 80%</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容尘量 : 620g/m2</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尺    寸：  485 mm ×485 mm ×485mm</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2.2.2. 中效过滤材料主要技术指标为：</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型号：  TH－GS35</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原始阻力：25Pa</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最终阻力：450Pa</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平均捕捉率：98%</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容尘量：430g/m2</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厚度：20mm</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2.2.3.干式过滤器技术参数</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型  号：  TH-GS35</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材  质：设备主体部分</w:t>
      </w:r>
      <w:r>
        <w:rPr>
          <w:rFonts w:hint="eastAsia" w:ascii="仿宋" w:hAnsi="仿宋" w:eastAsia="仿宋" w:cs="仿宋"/>
          <w:color w:val="000000"/>
          <w:sz w:val="28"/>
          <w:szCs w:val="28"/>
          <w:lang w:eastAsia="zh-CN"/>
        </w:rPr>
        <w:t>采用</w:t>
      </w:r>
      <w:r>
        <w:rPr>
          <w:rFonts w:hint="eastAsia" w:ascii="仿宋" w:hAnsi="仿宋" w:eastAsia="仿宋" w:cs="仿宋"/>
          <w:color w:val="000000"/>
          <w:sz w:val="28"/>
          <w:szCs w:val="28"/>
        </w:rPr>
        <w:t>40*60*3镀锌钢管 ，镀锌钢板1.5mm， 数  量：1 台</w:t>
      </w:r>
    </w:p>
    <w:p>
      <w:pPr>
        <w:pStyle w:val="9"/>
        <w:spacing w:line="500" w:lineRule="exact"/>
        <w:ind w:firstLine="560" w:firstLineChars="200"/>
        <w:rPr>
          <w:rFonts w:hint="eastAsia" w:ascii="仿宋" w:hAnsi="仿宋" w:eastAsia="仿宋" w:cs="仿宋"/>
          <w:color w:val="000000"/>
          <w:sz w:val="28"/>
          <w:szCs w:val="28"/>
        </w:rPr>
        <w:sectPr>
          <w:footerReference r:id="rId6" w:type="default"/>
          <w:pgSz w:w="11906" w:h="16839"/>
          <w:pgMar w:top="1431" w:right="1785" w:bottom="1156" w:left="1785" w:header="0" w:footer="996" w:gutter="0"/>
          <w:cols w:space="720" w:num="1"/>
        </w:sectPr>
      </w:pP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催化燃烧设备</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吸附浓缩催化燃烧装置性能参数要求</w:t>
      </w:r>
    </w:p>
    <w:p/>
    <w:p>
      <w:pPr>
        <w:spacing w:line="57" w:lineRule="exact"/>
      </w:pPr>
    </w:p>
    <w:tbl>
      <w:tblPr>
        <w:tblStyle w:val="8"/>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45"/>
        <w:gridCol w:w="2143"/>
        <w:gridCol w:w="4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00" w:type="dxa"/>
            <w:vAlign w:val="top"/>
          </w:tcPr>
          <w:p>
            <w:pPr>
              <w:spacing w:before="125" w:line="229" w:lineRule="auto"/>
              <w:ind w:left="11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388" w:type="dxa"/>
            <w:gridSpan w:val="2"/>
            <w:vAlign w:val="top"/>
          </w:tcPr>
          <w:p>
            <w:pPr>
              <w:spacing w:before="125" w:line="229" w:lineRule="auto"/>
              <w:ind w:left="597"/>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4796" w:type="dxa"/>
            <w:vAlign w:val="top"/>
          </w:tcPr>
          <w:p>
            <w:pPr>
              <w:spacing w:before="125" w:line="226" w:lineRule="auto"/>
              <w:ind w:left="964"/>
              <w:rPr>
                <w:rFonts w:ascii="宋体" w:hAnsi="宋体" w:eastAsia="宋体" w:cs="宋体"/>
                <w:sz w:val="23"/>
                <w:szCs w:val="23"/>
              </w:rPr>
            </w:pPr>
            <w:r>
              <w:rPr>
                <w:rFonts w:ascii="宋体" w:hAnsi="宋体" w:eastAsia="宋体" w:cs="宋体"/>
                <w:spacing w:val="12"/>
                <w:sz w:val="23"/>
                <w:szCs w:val="23"/>
              </w:rPr>
              <w:t>有</w:t>
            </w:r>
            <w:r>
              <w:rPr>
                <w:rFonts w:ascii="宋体" w:hAnsi="宋体" w:eastAsia="宋体" w:cs="宋体"/>
                <w:spacing w:val="9"/>
                <w:sz w:val="23"/>
                <w:szCs w:val="23"/>
              </w:rPr>
              <w:t>机废气吸附浓缩催化燃烧装置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0" w:type="dxa"/>
            <w:vAlign w:val="top"/>
          </w:tcPr>
          <w:p>
            <w:pPr>
              <w:spacing w:before="162" w:line="195" w:lineRule="auto"/>
              <w:ind w:left="316"/>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3388" w:type="dxa"/>
            <w:gridSpan w:val="2"/>
            <w:vAlign w:val="top"/>
          </w:tcPr>
          <w:p>
            <w:pPr>
              <w:spacing w:before="121" w:line="229" w:lineRule="auto"/>
              <w:ind w:left="597"/>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备型号</w:t>
            </w:r>
          </w:p>
        </w:tc>
        <w:tc>
          <w:tcPr>
            <w:tcW w:w="4796" w:type="dxa"/>
            <w:vAlign w:val="top"/>
          </w:tcPr>
          <w:p>
            <w:pPr>
              <w:spacing w:before="163" w:line="196" w:lineRule="auto"/>
              <w:ind w:left="2048"/>
              <w:rPr>
                <w:rFonts w:hint="eastAsia" w:ascii="Times New Roman" w:hAnsi="Times New Roman" w:eastAsia="宋体" w:cs="Times New Roman"/>
                <w:sz w:val="23"/>
                <w:szCs w:val="23"/>
                <w:lang w:eastAsia="zh-CN"/>
              </w:rPr>
            </w:pPr>
            <w:r>
              <w:rPr>
                <w:rFonts w:hint="eastAsia" w:ascii="Times New Roman" w:hAnsi="Times New Roman" w:eastAsia="宋体" w:cs="Times New Roman"/>
                <w:sz w:val="23"/>
                <w:szCs w:val="23"/>
                <w:lang w:eastAsia="zh-CN"/>
              </w:rPr>
              <w:t>知名品牌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0" w:type="dxa"/>
            <w:vAlign w:val="top"/>
          </w:tcPr>
          <w:p>
            <w:pPr>
              <w:spacing w:before="190" w:line="195" w:lineRule="auto"/>
              <w:ind w:left="293"/>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3388" w:type="dxa"/>
            <w:gridSpan w:val="2"/>
            <w:vAlign w:val="top"/>
          </w:tcPr>
          <w:p>
            <w:pPr>
              <w:spacing w:before="106" w:line="323" w:lineRule="exact"/>
              <w:ind w:left="598"/>
              <w:rPr>
                <w:rFonts w:ascii="宋体" w:hAnsi="宋体" w:eastAsia="宋体" w:cs="宋体"/>
                <w:sz w:val="23"/>
                <w:szCs w:val="23"/>
              </w:rPr>
            </w:pPr>
            <w:r>
              <w:rPr>
                <w:rFonts w:ascii="宋体" w:hAnsi="宋体" w:eastAsia="宋体" w:cs="宋体"/>
                <w:spacing w:val="8"/>
                <w:position w:val="2"/>
                <w:sz w:val="23"/>
                <w:szCs w:val="23"/>
              </w:rPr>
              <w:t>处</w:t>
            </w:r>
            <w:r>
              <w:rPr>
                <w:rFonts w:ascii="宋体" w:hAnsi="宋体" w:eastAsia="宋体" w:cs="宋体"/>
                <w:spacing w:val="7"/>
                <w:position w:val="2"/>
                <w:sz w:val="23"/>
                <w:szCs w:val="23"/>
              </w:rPr>
              <w:t>理风量 (</w:t>
            </w:r>
            <w:r>
              <w:rPr>
                <w:rFonts w:ascii="Times New Roman" w:hAnsi="Times New Roman" w:eastAsia="Times New Roman" w:cs="Times New Roman"/>
                <w:position w:val="2"/>
                <w:sz w:val="23"/>
                <w:szCs w:val="23"/>
              </w:rPr>
              <w:t>Nm</w:t>
            </w:r>
            <w:r>
              <w:rPr>
                <w:rFonts w:ascii="宋体" w:hAnsi="宋体" w:eastAsia="宋体" w:cs="宋体"/>
                <w:spacing w:val="7"/>
                <w:position w:val="2"/>
                <w:sz w:val="23"/>
                <w:szCs w:val="23"/>
              </w:rPr>
              <w:t>³</w:t>
            </w:r>
            <w:r>
              <w:rPr>
                <w:rFonts w:ascii="Times New Roman" w:hAnsi="Times New Roman" w:eastAsia="Times New Roman" w:cs="Times New Roman"/>
                <w:spacing w:val="7"/>
                <w:position w:val="2"/>
                <w:sz w:val="23"/>
                <w:szCs w:val="23"/>
              </w:rPr>
              <w:t>/</w:t>
            </w:r>
            <w:r>
              <w:rPr>
                <w:rFonts w:ascii="Times New Roman" w:hAnsi="Times New Roman" w:eastAsia="Times New Roman" w:cs="Times New Roman"/>
                <w:position w:val="2"/>
                <w:sz w:val="23"/>
                <w:szCs w:val="23"/>
              </w:rPr>
              <w:t>h</w:t>
            </w:r>
            <w:r>
              <w:rPr>
                <w:rFonts w:ascii="宋体" w:hAnsi="宋体" w:eastAsia="宋体" w:cs="宋体"/>
                <w:spacing w:val="7"/>
                <w:position w:val="2"/>
                <w:sz w:val="23"/>
                <w:szCs w:val="23"/>
              </w:rPr>
              <w:t>)</w:t>
            </w:r>
          </w:p>
        </w:tc>
        <w:tc>
          <w:tcPr>
            <w:tcW w:w="4796" w:type="dxa"/>
            <w:vAlign w:val="top"/>
          </w:tcPr>
          <w:p>
            <w:pPr>
              <w:spacing w:before="191" w:line="194" w:lineRule="auto"/>
              <w:ind w:left="2409"/>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8</w:t>
            </w:r>
            <w:r>
              <w:rPr>
                <w:rFonts w:ascii="Times New Roman" w:hAnsi="Times New Roman" w:eastAsia="Times New Roman" w:cs="Times New Roman"/>
                <w:spacing w:val="1"/>
                <w:sz w:val="23"/>
                <w:szCs w:val="23"/>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0" w:type="dxa"/>
            <w:vAlign w:val="top"/>
          </w:tcPr>
          <w:p>
            <w:pPr>
              <w:spacing w:before="162" w:line="194" w:lineRule="auto"/>
              <w:ind w:left="298"/>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3388" w:type="dxa"/>
            <w:gridSpan w:val="2"/>
            <w:vAlign w:val="top"/>
          </w:tcPr>
          <w:p>
            <w:pPr>
              <w:spacing w:before="120" w:line="227" w:lineRule="auto"/>
              <w:ind w:left="597"/>
              <w:rPr>
                <w:rFonts w:ascii="宋体" w:hAnsi="宋体" w:eastAsia="宋体" w:cs="宋体"/>
                <w:sz w:val="23"/>
                <w:szCs w:val="23"/>
              </w:rPr>
            </w:pPr>
            <w:r>
              <w:rPr>
                <w:rFonts w:ascii="宋体" w:hAnsi="宋体" w:eastAsia="宋体" w:cs="宋体"/>
                <w:spacing w:val="13"/>
                <w:sz w:val="23"/>
                <w:szCs w:val="23"/>
              </w:rPr>
              <w:t>设</w:t>
            </w:r>
            <w:r>
              <w:rPr>
                <w:rFonts w:ascii="宋体" w:hAnsi="宋体" w:eastAsia="宋体" w:cs="宋体"/>
                <w:spacing w:val="7"/>
                <w:sz w:val="23"/>
                <w:szCs w:val="23"/>
              </w:rPr>
              <w:t>备数量  吸附设备</w:t>
            </w:r>
          </w:p>
        </w:tc>
        <w:tc>
          <w:tcPr>
            <w:tcW w:w="4796" w:type="dxa"/>
            <w:vAlign w:val="top"/>
          </w:tcPr>
          <w:p>
            <w:pPr>
              <w:spacing w:before="161" w:line="195" w:lineRule="auto"/>
              <w:ind w:left="2579"/>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0" w:type="dxa"/>
            <w:vAlign w:val="top"/>
          </w:tcPr>
          <w:p>
            <w:pPr>
              <w:spacing w:before="161" w:line="195" w:lineRule="auto"/>
              <w:ind w:left="292"/>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3388" w:type="dxa"/>
            <w:gridSpan w:val="2"/>
            <w:vAlign w:val="top"/>
          </w:tcPr>
          <w:p>
            <w:pPr>
              <w:spacing w:before="123" w:line="227" w:lineRule="auto"/>
              <w:ind w:left="593"/>
              <w:rPr>
                <w:rFonts w:ascii="宋体" w:hAnsi="宋体" w:eastAsia="宋体" w:cs="宋体"/>
                <w:sz w:val="23"/>
                <w:szCs w:val="23"/>
              </w:rPr>
            </w:pPr>
            <w:r>
              <w:rPr>
                <w:rFonts w:ascii="宋体" w:hAnsi="宋体" w:eastAsia="宋体" w:cs="宋体"/>
                <w:spacing w:val="9"/>
                <w:sz w:val="23"/>
                <w:szCs w:val="23"/>
              </w:rPr>
              <w:t>催</w:t>
            </w:r>
            <w:r>
              <w:rPr>
                <w:rFonts w:ascii="宋体" w:hAnsi="宋体" w:eastAsia="宋体" w:cs="宋体"/>
                <w:spacing w:val="7"/>
                <w:sz w:val="23"/>
                <w:szCs w:val="23"/>
              </w:rPr>
              <w:t>化设备</w:t>
            </w:r>
          </w:p>
        </w:tc>
        <w:tc>
          <w:tcPr>
            <w:tcW w:w="4796" w:type="dxa"/>
            <w:vAlign w:val="top"/>
          </w:tcPr>
          <w:p>
            <w:pPr>
              <w:spacing w:before="161" w:line="195" w:lineRule="auto"/>
              <w:ind w:left="2602"/>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0" w:type="dxa"/>
            <w:vAlign w:val="top"/>
          </w:tcPr>
          <w:p>
            <w:pPr>
              <w:spacing w:line="325" w:lineRule="auto"/>
              <w:rPr>
                <w:rFonts w:ascii="Arial"/>
                <w:sz w:val="21"/>
              </w:rPr>
            </w:pPr>
          </w:p>
          <w:p>
            <w:pPr>
              <w:spacing w:before="66" w:line="191" w:lineRule="auto"/>
              <w:ind w:left="299"/>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3388" w:type="dxa"/>
            <w:gridSpan w:val="2"/>
            <w:vAlign w:val="top"/>
          </w:tcPr>
          <w:p>
            <w:pPr>
              <w:spacing w:line="273" w:lineRule="auto"/>
              <w:rPr>
                <w:rFonts w:ascii="Arial"/>
                <w:sz w:val="21"/>
              </w:rPr>
            </w:pPr>
          </w:p>
          <w:p>
            <w:pPr>
              <w:spacing w:before="75" w:line="227" w:lineRule="auto"/>
              <w:ind w:left="592"/>
              <w:rPr>
                <w:rFonts w:ascii="宋体" w:hAnsi="宋体" w:eastAsia="宋体" w:cs="宋体"/>
                <w:sz w:val="23"/>
                <w:szCs w:val="23"/>
              </w:rPr>
            </w:pPr>
            <w:r>
              <w:rPr>
                <w:rFonts w:ascii="宋体" w:hAnsi="宋体" w:eastAsia="宋体" w:cs="宋体"/>
                <w:spacing w:val="11"/>
                <w:sz w:val="23"/>
                <w:szCs w:val="23"/>
              </w:rPr>
              <w:t>废</w:t>
            </w:r>
            <w:r>
              <w:rPr>
                <w:rFonts w:ascii="宋体" w:hAnsi="宋体" w:eastAsia="宋体" w:cs="宋体"/>
                <w:spacing w:val="8"/>
                <w:sz w:val="23"/>
                <w:szCs w:val="23"/>
              </w:rPr>
              <w:t>气有害成份</w:t>
            </w:r>
          </w:p>
        </w:tc>
        <w:tc>
          <w:tcPr>
            <w:tcW w:w="4796" w:type="dxa"/>
            <w:vAlign w:val="top"/>
          </w:tcPr>
          <w:p>
            <w:pPr>
              <w:spacing w:line="228" w:lineRule="auto"/>
              <w:ind w:left="114"/>
              <w:rPr>
                <w:rFonts w:hint="eastAsia" w:ascii="宋体" w:hAnsi="宋体" w:eastAsia="宋体" w:cs="宋体"/>
                <w:sz w:val="23"/>
                <w:szCs w:val="23"/>
              </w:rPr>
            </w:pPr>
          </w:p>
          <w:p>
            <w:pPr>
              <w:spacing w:line="228" w:lineRule="auto"/>
              <w:ind w:left="114"/>
              <w:rPr>
                <w:rFonts w:ascii="宋体" w:hAnsi="宋体" w:eastAsia="宋体" w:cs="宋体"/>
                <w:sz w:val="23"/>
                <w:szCs w:val="23"/>
              </w:rPr>
            </w:pPr>
            <w:r>
              <w:rPr>
                <w:rFonts w:hint="eastAsia" w:ascii="宋体" w:hAnsi="宋体" w:eastAsia="宋体" w:cs="宋体"/>
                <w:sz w:val="23"/>
                <w:szCs w:val="23"/>
              </w:rPr>
              <w:t>苯、 甲苯、二甲苯、非甲烷总烃有机气体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0" w:type="dxa"/>
            <w:vAlign w:val="top"/>
          </w:tcPr>
          <w:p>
            <w:pPr>
              <w:spacing w:before="164" w:line="194" w:lineRule="auto"/>
              <w:ind w:left="298"/>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3388" w:type="dxa"/>
            <w:gridSpan w:val="2"/>
            <w:vAlign w:val="top"/>
          </w:tcPr>
          <w:p>
            <w:pPr>
              <w:spacing w:before="79" w:line="323" w:lineRule="exact"/>
              <w:ind w:left="592"/>
              <w:rPr>
                <w:rFonts w:ascii="宋体" w:hAnsi="宋体" w:eastAsia="宋体" w:cs="宋体"/>
                <w:sz w:val="23"/>
                <w:szCs w:val="23"/>
              </w:rPr>
            </w:pPr>
            <w:r>
              <w:rPr>
                <w:rFonts w:ascii="宋体" w:hAnsi="宋体" w:eastAsia="宋体" w:cs="宋体"/>
                <w:spacing w:val="-1"/>
                <w:position w:val="3"/>
                <w:sz w:val="23"/>
                <w:szCs w:val="23"/>
              </w:rPr>
              <w:t>废气浓度 (</w:t>
            </w:r>
            <w:r>
              <w:rPr>
                <w:rFonts w:ascii="Times New Roman" w:hAnsi="Times New Roman" w:eastAsia="Times New Roman" w:cs="Times New Roman"/>
                <w:position w:val="3"/>
                <w:sz w:val="23"/>
                <w:szCs w:val="23"/>
              </w:rPr>
              <w:t>mg</w:t>
            </w:r>
            <w:r>
              <w:rPr>
                <w:rFonts w:ascii="Times New Roman" w:hAnsi="Times New Roman" w:eastAsia="Times New Roman" w:cs="Times New Roman"/>
                <w:spacing w:val="-1"/>
                <w:position w:val="3"/>
                <w:sz w:val="23"/>
                <w:szCs w:val="23"/>
              </w:rPr>
              <w:t xml:space="preserve">/ </w:t>
            </w:r>
            <w:r>
              <w:rPr>
                <w:rFonts w:ascii="Times New Roman" w:hAnsi="Times New Roman" w:eastAsia="Times New Roman" w:cs="Times New Roman"/>
                <w:position w:val="3"/>
                <w:sz w:val="23"/>
                <w:szCs w:val="23"/>
              </w:rPr>
              <w:t>m</w:t>
            </w:r>
            <w:r>
              <w:rPr>
                <w:rFonts w:ascii="宋体" w:hAnsi="宋体" w:eastAsia="宋体" w:cs="宋体"/>
                <w:spacing w:val="-1"/>
                <w:position w:val="3"/>
                <w:sz w:val="23"/>
                <w:szCs w:val="23"/>
              </w:rPr>
              <w:t>³</w:t>
            </w:r>
            <w:r>
              <w:rPr>
                <w:rFonts w:ascii="宋体" w:hAnsi="宋体" w:eastAsia="宋体" w:cs="宋体"/>
                <w:position w:val="3"/>
                <w:sz w:val="23"/>
                <w:szCs w:val="23"/>
              </w:rPr>
              <w:t xml:space="preserve"> )</w:t>
            </w:r>
          </w:p>
        </w:tc>
        <w:tc>
          <w:tcPr>
            <w:tcW w:w="4796" w:type="dxa"/>
            <w:vAlign w:val="top"/>
          </w:tcPr>
          <w:p>
            <w:pPr>
              <w:spacing w:before="122" w:line="304" w:lineRule="exact"/>
              <w:ind w:left="611"/>
              <w:rPr>
                <w:rFonts w:ascii="Times New Roman" w:hAnsi="Times New Roman" w:eastAsia="Times New Roman" w:cs="Times New Roman"/>
                <w:sz w:val="23"/>
                <w:szCs w:val="23"/>
              </w:rPr>
            </w:pPr>
            <w:r>
              <w:rPr>
                <w:rFonts w:ascii="宋体" w:hAnsi="宋体" w:eastAsia="宋体" w:cs="宋体"/>
                <w:spacing w:val="-1"/>
                <w:position w:val="1"/>
                <w:sz w:val="23"/>
                <w:szCs w:val="23"/>
              </w:rPr>
              <w:t>≤</w:t>
            </w:r>
            <w:r>
              <w:rPr>
                <w:rFonts w:ascii="Times New Roman" w:hAnsi="Times New Roman" w:eastAsia="Times New Roman" w:cs="Times New Roman"/>
                <w:spacing w:val="-1"/>
                <w:position w:val="1"/>
                <w:sz w:val="23"/>
                <w:szCs w:val="23"/>
              </w:rPr>
              <w:t>3</w:t>
            </w:r>
            <w:r>
              <w:rPr>
                <w:rFonts w:ascii="Times New Roman" w:hAnsi="Times New Roman" w:eastAsia="Times New Roman" w:cs="Times New Roman"/>
                <w:position w:val="1"/>
                <w:sz w:val="23"/>
                <w:szCs w:val="2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00" w:type="dxa"/>
            <w:vAlign w:val="top"/>
          </w:tcPr>
          <w:p>
            <w:pPr>
              <w:spacing w:line="311" w:lineRule="auto"/>
              <w:rPr>
                <w:rFonts w:ascii="Arial"/>
                <w:sz w:val="21"/>
              </w:rPr>
            </w:pPr>
          </w:p>
          <w:p>
            <w:pPr>
              <w:spacing w:before="66" w:line="191" w:lineRule="auto"/>
              <w:ind w:left="297"/>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3388" w:type="dxa"/>
            <w:gridSpan w:val="2"/>
            <w:vAlign w:val="top"/>
          </w:tcPr>
          <w:p>
            <w:pPr>
              <w:spacing w:line="256" w:lineRule="auto"/>
              <w:rPr>
                <w:rFonts w:ascii="Arial"/>
                <w:sz w:val="21"/>
              </w:rPr>
            </w:pPr>
          </w:p>
          <w:p>
            <w:pPr>
              <w:spacing w:before="75" w:line="227" w:lineRule="auto"/>
              <w:ind w:left="593"/>
              <w:rPr>
                <w:rFonts w:ascii="宋体" w:hAnsi="宋体" w:eastAsia="宋体" w:cs="宋体"/>
                <w:sz w:val="23"/>
                <w:szCs w:val="23"/>
              </w:rPr>
            </w:pPr>
            <w:r>
              <w:rPr>
                <w:rFonts w:ascii="宋体" w:hAnsi="宋体" w:eastAsia="宋体" w:cs="宋体"/>
                <w:spacing w:val="13"/>
                <w:sz w:val="23"/>
                <w:szCs w:val="23"/>
              </w:rPr>
              <w:t>适</w:t>
            </w:r>
            <w:r>
              <w:rPr>
                <w:rFonts w:ascii="宋体" w:hAnsi="宋体" w:eastAsia="宋体" w:cs="宋体"/>
                <w:spacing w:val="7"/>
                <w:sz w:val="23"/>
                <w:szCs w:val="23"/>
              </w:rPr>
              <w:t>用废气进口温度 (℃)</w:t>
            </w:r>
          </w:p>
        </w:tc>
        <w:tc>
          <w:tcPr>
            <w:tcW w:w="4796" w:type="dxa"/>
            <w:vAlign w:val="top"/>
          </w:tcPr>
          <w:p>
            <w:pPr>
              <w:spacing w:line="257" w:lineRule="auto"/>
              <w:rPr>
                <w:rFonts w:ascii="Arial"/>
                <w:sz w:val="21"/>
              </w:rPr>
            </w:pPr>
          </w:p>
          <w:p>
            <w:pPr>
              <w:spacing w:before="75" w:line="303" w:lineRule="exact"/>
              <w:ind w:left="611"/>
              <w:rPr>
                <w:rFonts w:ascii="Times New Roman" w:hAnsi="Times New Roman" w:eastAsia="Times New Roman" w:cs="Times New Roman"/>
                <w:sz w:val="23"/>
                <w:szCs w:val="23"/>
              </w:rPr>
            </w:pPr>
            <w:r>
              <w:rPr>
                <w:rFonts w:ascii="宋体" w:hAnsi="宋体" w:eastAsia="宋体" w:cs="宋体"/>
                <w:spacing w:val="-3"/>
                <w:position w:val="1"/>
                <w:sz w:val="23"/>
                <w:szCs w:val="23"/>
              </w:rPr>
              <w:t>≤</w:t>
            </w:r>
            <w:r>
              <w:rPr>
                <w:rFonts w:ascii="Times New Roman" w:hAnsi="Times New Roman" w:eastAsia="Times New Roman" w:cs="Times New Roman"/>
                <w:spacing w:val="-2"/>
                <w:position w:val="1"/>
                <w:sz w:val="23"/>
                <w:szCs w:val="23"/>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0" w:type="dxa"/>
            <w:vAlign w:val="top"/>
          </w:tcPr>
          <w:p>
            <w:pPr>
              <w:spacing w:before="165" w:line="194" w:lineRule="auto"/>
              <w:ind w:left="302"/>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3388" w:type="dxa"/>
            <w:gridSpan w:val="2"/>
            <w:vAlign w:val="top"/>
          </w:tcPr>
          <w:p>
            <w:pPr>
              <w:spacing w:before="124" w:line="227" w:lineRule="auto"/>
              <w:ind w:left="596"/>
              <w:rPr>
                <w:rFonts w:ascii="宋体" w:hAnsi="宋体" w:eastAsia="宋体" w:cs="宋体"/>
                <w:sz w:val="23"/>
                <w:szCs w:val="23"/>
              </w:rPr>
            </w:pPr>
            <w:r>
              <w:rPr>
                <w:rFonts w:ascii="宋体" w:hAnsi="宋体" w:eastAsia="宋体" w:cs="宋体"/>
                <w:spacing w:val="8"/>
                <w:sz w:val="23"/>
                <w:szCs w:val="23"/>
              </w:rPr>
              <w:t>净</w:t>
            </w:r>
            <w:r>
              <w:rPr>
                <w:rFonts w:ascii="宋体" w:hAnsi="宋体" w:eastAsia="宋体" w:cs="宋体"/>
                <w:spacing w:val="4"/>
                <w:sz w:val="23"/>
                <w:szCs w:val="23"/>
              </w:rPr>
              <w:t>化效率 (％)</w:t>
            </w:r>
          </w:p>
        </w:tc>
        <w:tc>
          <w:tcPr>
            <w:tcW w:w="4796" w:type="dxa"/>
            <w:vAlign w:val="top"/>
          </w:tcPr>
          <w:p>
            <w:pPr>
              <w:spacing w:before="123" w:line="304" w:lineRule="exact"/>
              <w:ind w:left="617"/>
              <w:rPr>
                <w:rFonts w:ascii="Times New Roman" w:hAnsi="Times New Roman" w:eastAsia="Times New Roman" w:cs="Times New Roman"/>
                <w:sz w:val="23"/>
                <w:szCs w:val="23"/>
              </w:rPr>
            </w:pPr>
            <w:r>
              <w:rPr>
                <w:rFonts w:ascii="宋体" w:hAnsi="宋体" w:eastAsia="宋体" w:cs="宋体"/>
                <w:spacing w:val="-5"/>
                <w:position w:val="1"/>
                <w:sz w:val="23"/>
                <w:szCs w:val="23"/>
              </w:rPr>
              <w:t>≥</w:t>
            </w:r>
            <w:r>
              <w:rPr>
                <w:rFonts w:ascii="Times New Roman" w:hAnsi="Times New Roman" w:eastAsia="Times New Roman" w:cs="Times New Roman"/>
                <w:spacing w:val="-4"/>
                <w:position w:val="1"/>
                <w:sz w:val="23"/>
                <w:szCs w:val="23"/>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2" w:hRule="atLeast"/>
        </w:trPr>
        <w:tc>
          <w:tcPr>
            <w:tcW w:w="70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6" w:line="195" w:lineRule="auto"/>
              <w:ind w:left="297"/>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tc>
        <w:tc>
          <w:tcPr>
            <w:tcW w:w="3388" w:type="dxa"/>
            <w:gridSpan w:val="2"/>
            <w:vAlign w:val="top"/>
          </w:tcPr>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before="75" w:line="384" w:lineRule="auto"/>
              <w:ind w:left="130" w:right="106" w:firstLine="46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废气出口浓度和排放速率</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限</w:t>
            </w:r>
            <w:r>
              <w:rPr>
                <w:rFonts w:ascii="宋体" w:hAnsi="宋体" w:eastAsia="宋体" w:cs="宋体"/>
                <w:color w:val="000000" w:themeColor="text1"/>
                <w:spacing w:val="-3"/>
                <w:sz w:val="23"/>
                <w:szCs w:val="23"/>
                <w14:textFill>
                  <w14:solidFill>
                    <w14:schemeClr w14:val="tx1"/>
                  </w14:solidFill>
                </w14:textFill>
              </w:rPr>
              <w:t>值</w:t>
            </w:r>
          </w:p>
        </w:tc>
        <w:tc>
          <w:tcPr>
            <w:tcW w:w="4796" w:type="dxa"/>
            <w:vAlign w:val="top"/>
          </w:tcPr>
          <w:p>
            <w:pPr>
              <w:spacing w:before="198" w:line="380" w:lineRule="auto"/>
              <w:ind w:left="113" w:right="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 xml:space="preserve">达到山东省《挥发性有机物排放标准 第 </w:t>
            </w:r>
            <w:r>
              <w:rPr>
                <w:rFonts w:ascii="Times New Roman" w:hAnsi="Times New Roman" w:eastAsia="Times New Roman" w:cs="Times New Roman"/>
                <w:color w:val="000000" w:themeColor="text1"/>
                <w:spacing w:val="5"/>
                <w:sz w:val="23"/>
                <w:szCs w:val="23"/>
                <w14:textFill>
                  <w14:solidFill>
                    <w14:schemeClr w14:val="tx1"/>
                  </w14:solidFill>
                </w14:textFill>
              </w:rPr>
              <w:t>5</w:t>
            </w:r>
            <w:r>
              <w:rPr>
                <w:rFonts w:ascii="Times New Roman" w:hAnsi="Times New Roman" w:eastAsia="Times New Roman" w:cs="Times New Roman"/>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部分：表面涂装行业》(</w:t>
            </w:r>
            <w:r>
              <w:rPr>
                <w:rFonts w:ascii="Times New Roman" w:hAnsi="Times New Roman" w:eastAsia="Times New Roman" w:cs="Times New Roman"/>
                <w:color w:val="000000" w:themeColor="text1"/>
                <w:sz w:val="23"/>
                <w:szCs w:val="23"/>
                <w14:textFill>
                  <w14:solidFill>
                    <w14:schemeClr w14:val="tx1"/>
                  </w14:solidFill>
                </w14:textFill>
              </w:rPr>
              <w:t>DB</w:t>
            </w:r>
            <w:r>
              <w:rPr>
                <w:rFonts w:ascii="Times New Roman" w:hAnsi="Times New Roman" w:eastAsia="Times New Roman" w:cs="Times New Roman"/>
                <w:color w:val="000000" w:themeColor="text1"/>
                <w:spacing w:val="-1"/>
                <w:sz w:val="23"/>
                <w:szCs w:val="23"/>
                <w14:textFill>
                  <w14:solidFill>
                    <w14:schemeClr w14:val="tx1"/>
                  </w14:solidFill>
                </w14:textFill>
              </w:rPr>
              <w:t xml:space="preserve"> 37/ 2801.5—201</w:t>
            </w:r>
            <w:r>
              <w:rPr>
                <w:rFonts w:ascii="Times New Roman" w:hAnsi="Times New Roman" w:eastAsia="Times New Roman" w:cs="Times New Roman"/>
                <w:color w:val="000000" w:themeColor="text1"/>
                <w:sz w:val="23"/>
                <w:szCs w:val="23"/>
                <w14:textFill>
                  <w14:solidFill>
                    <w14:schemeClr w14:val="tx1"/>
                  </w14:solidFill>
                </w14:textFill>
              </w:rPr>
              <w:t>8</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 xml:space="preserve">表 </w:t>
            </w:r>
            <w:r>
              <w:rPr>
                <w:rFonts w:ascii="Times New Roman" w:hAnsi="Times New Roman" w:eastAsia="Times New Roman" w:cs="Times New Roman"/>
                <w:color w:val="000000" w:themeColor="text1"/>
                <w:spacing w:val="-5"/>
                <w:sz w:val="23"/>
                <w:szCs w:val="23"/>
                <w14:textFill>
                  <w14:solidFill>
                    <w14:schemeClr w14:val="tx1"/>
                  </w14:solidFill>
                </w14:textFill>
              </w:rPr>
              <w:t xml:space="preserve">2 </w:t>
            </w:r>
            <w:r>
              <w:rPr>
                <w:rFonts w:ascii="宋体" w:hAnsi="宋体" w:eastAsia="宋体" w:cs="宋体"/>
                <w:color w:val="000000" w:themeColor="text1"/>
                <w:spacing w:val="-5"/>
                <w:sz w:val="23"/>
                <w:szCs w:val="23"/>
                <w14:textFill>
                  <w14:solidFill>
                    <w14:schemeClr w14:val="tx1"/>
                  </w14:solidFill>
                </w14:textFill>
              </w:rPr>
              <w:t>中《金属制品、机械和设备修理业(</w:t>
            </w:r>
            <w:r>
              <w:rPr>
                <w:rFonts w:ascii="Times New Roman" w:hAnsi="Times New Roman" w:eastAsia="Times New Roman" w:cs="Times New Roman"/>
                <w:color w:val="000000" w:themeColor="text1"/>
                <w:spacing w:val="-5"/>
                <w:sz w:val="23"/>
                <w:szCs w:val="23"/>
                <w14:textFill>
                  <w14:solidFill>
                    <w14:schemeClr w14:val="tx1"/>
                  </w14:solidFill>
                </w14:textFill>
              </w:rPr>
              <w:t>C43</w:t>
            </w:r>
            <w:r>
              <w:rPr>
                <w:rFonts w:ascii="宋体" w:hAnsi="宋体" w:eastAsia="宋体" w:cs="宋体"/>
                <w:color w:val="000000" w:themeColor="text1"/>
                <w:spacing w:val="-5"/>
                <w:sz w:val="23"/>
                <w:szCs w:val="23"/>
                <w14:textFill>
                  <w14:solidFill>
                    <w14:schemeClr w14:val="tx1"/>
                  </w14:solidFill>
                </w14:textFill>
              </w:rPr>
              <w:t>)》</w:t>
            </w:r>
          </w:p>
          <w:p>
            <w:pPr>
              <w:spacing w:line="228" w:lineRule="auto"/>
              <w:ind w:left="11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00" w:type="dxa"/>
            <w:vAlign w:val="top"/>
          </w:tcPr>
          <w:p>
            <w:pPr>
              <w:spacing w:line="314" w:lineRule="auto"/>
              <w:rPr>
                <w:rFonts w:ascii="Arial"/>
                <w:sz w:val="21"/>
              </w:rPr>
            </w:pPr>
          </w:p>
          <w:p>
            <w:pPr>
              <w:spacing w:before="66" w:line="194" w:lineRule="auto"/>
              <w:ind w:left="25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3388" w:type="dxa"/>
            <w:gridSpan w:val="2"/>
            <w:vAlign w:val="top"/>
          </w:tcPr>
          <w:p>
            <w:pPr>
              <w:spacing w:before="230" w:line="227" w:lineRule="auto"/>
              <w:ind w:left="597"/>
              <w:rPr>
                <w:rFonts w:ascii="宋体" w:hAnsi="宋体" w:eastAsia="宋体" w:cs="宋体"/>
                <w:sz w:val="23"/>
                <w:szCs w:val="23"/>
              </w:rPr>
            </w:pPr>
            <w:r>
              <w:rPr>
                <w:rFonts w:ascii="宋体" w:hAnsi="宋体" w:eastAsia="宋体" w:cs="宋体"/>
                <w:spacing w:val="11"/>
                <w:sz w:val="23"/>
                <w:szCs w:val="23"/>
              </w:rPr>
              <w:t>设</w:t>
            </w:r>
            <w:r>
              <w:rPr>
                <w:rFonts w:ascii="宋体" w:hAnsi="宋体" w:eastAsia="宋体" w:cs="宋体"/>
                <w:spacing w:val="6"/>
                <w:sz w:val="23"/>
                <w:szCs w:val="23"/>
              </w:rPr>
              <w:t>备阻力 (</w:t>
            </w:r>
            <w:r>
              <w:rPr>
                <w:rFonts w:ascii="Times New Roman" w:hAnsi="Times New Roman" w:eastAsia="Times New Roman" w:cs="Times New Roman"/>
                <w:sz w:val="23"/>
                <w:szCs w:val="23"/>
              </w:rPr>
              <w:t>Pa</w:t>
            </w:r>
            <w:r>
              <w:rPr>
                <w:rFonts w:ascii="宋体" w:hAnsi="宋体" w:eastAsia="宋体" w:cs="宋体"/>
                <w:spacing w:val="6"/>
                <w:sz w:val="23"/>
                <w:szCs w:val="23"/>
              </w:rPr>
              <w:t>)</w:t>
            </w:r>
          </w:p>
        </w:tc>
        <w:tc>
          <w:tcPr>
            <w:tcW w:w="4796" w:type="dxa"/>
            <w:vAlign w:val="top"/>
          </w:tcPr>
          <w:p>
            <w:pPr>
              <w:spacing w:before="229" w:line="304" w:lineRule="exact"/>
              <w:ind w:left="611"/>
              <w:rPr>
                <w:rFonts w:ascii="Times New Roman" w:hAnsi="Times New Roman" w:eastAsia="Times New Roman" w:cs="Times New Roman"/>
                <w:sz w:val="23"/>
                <w:szCs w:val="23"/>
              </w:rPr>
            </w:pPr>
            <w:r>
              <w:rPr>
                <w:rFonts w:ascii="宋体" w:hAnsi="宋体" w:eastAsia="宋体" w:cs="宋体"/>
                <w:spacing w:val="1"/>
                <w:position w:val="1"/>
                <w:sz w:val="23"/>
                <w:szCs w:val="23"/>
              </w:rPr>
              <w:t>≤</w:t>
            </w:r>
            <w:r>
              <w:rPr>
                <w:rFonts w:ascii="Times New Roman" w:hAnsi="Times New Roman" w:eastAsia="Times New Roman" w:cs="Times New Roman"/>
                <w:spacing w:val="1"/>
                <w:position w:val="1"/>
                <w:sz w:val="23"/>
                <w:szCs w:val="23"/>
              </w:rPr>
              <w:t>25</w:t>
            </w:r>
            <w:r>
              <w:rPr>
                <w:rFonts w:ascii="Times New Roman" w:hAnsi="Times New Roman" w:eastAsia="Times New Roman" w:cs="Times New Roman"/>
                <w:position w:val="1"/>
                <w:sz w:val="23"/>
                <w:szCs w:val="2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6" w:line="195" w:lineRule="auto"/>
              <w:ind w:left="258"/>
              <w:rPr>
                <w:rFonts w:ascii="Times New Roman" w:hAnsi="Times New Roman" w:eastAsia="Times New Roman" w:cs="Times New Roman"/>
                <w:sz w:val="23"/>
                <w:szCs w:val="23"/>
              </w:rPr>
            </w:pPr>
            <w:r>
              <w:rPr>
                <w:rFonts w:ascii="Times New Roman" w:hAnsi="Times New Roman" w:eastAsia="Times New Roman" w:cs="Times New Roman"/>
                <w:spacing w:val="-12"/>
                <w:sz w:val="23"/>
                <w:szCs w:val="23"/>
              </w:rPr>
              <w:t>1</w:t>
            </w:r>
            <w:r>
              <w:rPr>
                <w:rFonts w:ascii="Times New Roman" w:hAnsi="Times New Roman" w:eastAsia="Times New Roman" w:cs="Times New Roman"/>
                <w:spacing w:val="-11"/>
                <w:sz w:val="23"/>
                <w:szCs w:val="23"/>
              </w:rPr>
              <w:t>1</w:t>
            </w:r>
          </w:p>
        </w:tc>
        <w:tc>
          <w:tcPr>
            <w:tcW w:w="3388" w:type="dxa"/>
            <w:gridSpan w:val="2"/>
            <w:vMerge w:val="restart"/>
            <w:tcBorders>
              <w:bottom w:val="nil"/>
            </w:tcBorders>
            <w:vAlign w:val="top"/>
          </w:tcPr>
          <w:p>
            <w:pPr>
              <w:spacing w:line="350" w:lineRule="auto"/>
              <w:rPr>
                <w:rFonts w:ascii="Arial"/>
                <w:sz w:val="21"/>
              </w:rPr>
            </w:pPr>
          </w:p>
          <w:p>
            <w:pPr>
              <w:spacing w:line="350" w:lineRule="auto"/>
              <w:rPr>
                <w:rFonts w:ascii="Arial"/>
                <w:sz w:val="21"/>
              </w:rPr>
            </w:pPr>
          </w:p>
          <w:p>
            <w:pPr>
              <w:spacing w:before="75" w:line="323" w:lineRule="exact"/>
              <w:ind w:left="600"/>
              <w:rPr>
                <w:rFonts w:ascii="宋体" w:hAnsi="宋体" w:eastAsia="宋体" w:cs="宋体"/>
                <w:sz w:val="23"/>
                <w:szCs w:val="23"/>
              </w:rPr>
            </w:pPr>
            <w:r>
              <w:rPr>
                <w:rFonts w:ascii="宋体" w:hAnsi="宋体" w:eastAsia="宋体" w:cs="宋体"/>
                <w:spacing w:val="2"/>
                <w:position w:val="1"/>
                <w:sz w:val="23"/>
                <w:szCs w:val="23"/>
              </w:rPr>
              <w:t>总功率 (</w:t>
            </w:r>
            <w:r>
              <w:rPr>
                <w:rFonts w:ascii="Times New Roman" w:hAnsi="Times New Roman" w:eastAsia="Times New Roman" w:cs="Times New Roman"/>
                <w:position w:val="1"/>
                <w:sz w:val="23"/>
                <w:szCs w:val="23"/>
              </w:rPr>
              <w:t>kw</w:t>
            </w:r>
            <w:r>
              <w:rPr>
                <w:rFonts w:ascii="Times New Roman" w:hAnsi="Times New Roman" w:eastAsia="Times New Roman" w:cs="Times New Roman"/>
                <w:spacing w:val="2"/>
                <w:position w:val="1"/>
                <w:sz w:val="23"/>
                <w:szCs w:val="23"/>
              </w:rPr>
              <w:t xml:space="preserve"> </w:t>
            </w:r>
            <w:r>
              <w:rPr>
                <w:rFonts w:ascii="宋体" w:hAnsi="宋体" w:eastAsia="宋体" w:cs="宋体"/>
                <w:spacing w:val="1"/>
                <w:position w:val="1"/>
                <w:sz w:val="23"/>
                <w:szCs w:val="23"/>
              </w:rPr>
              <w:t>)</w:t>
            </w:r>
          </w:p>
        </w:tc>
        <w:tc>
          <w:tcPr>
            <w:tcW w:w="4796" w:type="dxa"/>
            <w:vAlign w:val="top"/>
          </w:tcPr>
          <w:p>
            <w:pPr>
              <w:spacing w:before="201" w:line="323" w:lineRule="exact"/>
              <w:ind w:left="596"/>
              <w:rPr>
                <w:rFonts w:ascii="Times New Roman" w:hAnsi="Times New Roman" w:eastAsia="Times New Roman" w:cs="Times New Roman"/>
                <w:sz w:val="23"/>
                <w:szCs w:val="23"/>
              </w:rPr>
            </w:pPr>
            <w:r>
              <w:rPr>
                <w:rFonts w:ascii="宋体" w:hAnsi="宋体" w:eastAsia="宋体" w:cs="宋体"/>
                <w:spacing w:val="2"/>
                <w:position w:val="2"/>
                <w:sz w:val="23"/>
                <w:szCs w:val="23"/>
              </w:rPr>
              <w:t>主</w:t>
            </w:r>
            <w:r>
              <w:rPr>
                <w:rFonts w:ascii="宋体" w:hAnsi="宋体" w:eastAsia="宋体" w:cs="宋体"/>
                <w:spacing w:val="1"/>
                <w:position w:val="2"/>
                <w:sz w:val="23"/>
                <w:szCs w:val="23"/>
              </w:rPr>
              <w:t>风机</w:t>
            </w:r>
            <w:r>
              <w:rPr>
                <w:rFonts w:ascii="Times New Roman" w:hAnsi="Times New Roman" w:eastAsia="Times New Roman" w:cs="Times New Roman"/>
                <w:spacing w:val="1"/>
                <w:position w:val="2"/>
                <w:sz w:val="23"/>
                <w:szCs w:val="23"/>
              </w:rPr>
              <w:t>:</w:t>
            </w:r>
            <w:r>
              <w:rPr>
                <w:rFonts w:ascii="宋体" w:hAnsi="宋体" w:eastAsia="宋体" w:cs="宋体"/>
                <w:spacing w:val="1"/>
                <w:position w:val="2"/>
                <w:sz w:val="23"/>
                <w:szCs w:val="23"/>
              </w:rPr>
              <w:t xml:space="preserve">额定 </w:t>
            </w:r>
            <w:r>
              <w:rPr>
                <w:rFonts w:ascii="Times New Roman" w:hAnsi="Times New Roman" w:eastAsia="Times New Roman" w:cs="Times New Roman"/>
                <w:spacing w:val="1"/>
                <w:position w:val="2"/>
                <w:sz w:val="23"/>
                <w:szCs w:val="23"/>
              </w:rPr>
              <w:t>15</w:t>
            </w:r>
            <w:r>
              <w:rPr>
                <w:rFonts w:ascii="Times New Roman" w:hAnsi="Times New Roman" w:eastAsia="Times New Roman" w:cs="Times New Roman"/>
                <w:position w:val="2"/>
                <w:sz w:val="23"/>
                <w:szCs w:val="23"/>
              </w:rPr>
              <w:t>kw</w:t>
            </w:r>
            <w:r>
              <w:rPr>
                <w:rFonts w:ascii="Times New Roman" w:hAnsi="Times New Roman" w:eastAsia="Times New Roman" w:cs="Times New Roman"/>
                <w:spacing w:val="1"/>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00" w:type="dxa"/>
            <w:vMerge w:val="continue"/>
            <w:tcBorders>
              <w:top w:val="nil"/>
              <w:bottom w:val="nil"/>
            </w:tcBorders>
            <w:vAlign w:val="top"/>
          </w:tcPr>
          <w:p>
            <w:pPr>
              <w:rPr>
                <w:rFonts w:ascii="Arial"/>
                <w:sz w:val="21"/>
              </w:rPr>
            </w:pPr>
          </w:p>
        </w:tc>
        <w:tc>
          <w:tcPr>
            <w:tcW w:w="3388" w:type="dxa"/>
            <w:gridSpan w:val="2"/>
            <w:vMerge w:val="continue"/>
            <w:tcBorders>
              <w:top w:val="nil"/>
              <w:bottom w:val="nil"/>
            </w:tcBorders>
            <w:vAlign w:val="top"/>
          </w:tcPr>
          <w:p>
            <w:pPr>
              <w:rPr>
                <w:rFonts w:ascii="Arial"/>
                <w:sz w:val="21"/>
              </w:rPr>
            </w:pPr>
          </w:p>
        </w:tc>
        <w:tc>
          <w:tcPr>
            <w:tcW w:w="4796" w:type="dxa"/>
            <w:vAlign w:val="top"/>
          </w:tcPr>
          <w:p>
            <w:pPr>
              <w:spacing w:before="82" w:line="323" w:lineRule="exact"/>
              <w:ind w:left="595"/>
              <w:rPr>
                <w:rFonts w:ascii="Times New Roman" w:hAnsi="Times New Roman" w:eastAsia="Times New Roman" w:cs="Times New Roman"/>
                <w:sz w:val="23"/>
                <w:szCs w:val="23"/>
              </w:rPr>
            </w:pPr>
            <w:r>
              <w:rPr>
                <w:rFonts w:ascii="宋体" w:hAnsi="宋体" w:eastAsia="宋体" w:cs="宋体"/>
                <w:spacing w:val="8"/>
                <w:position w:val="1"/>
                <w:sz w:val="23"/>
                <w:szCs w:val="23"/>
              </w:rPr>
              <w:t>脱</w:t>
            </w:r>
            <w:r>
              <w:rPr>
                <w:rFonts w:ascii="宋体" w:hAnsi="宋体" w:eastAsia="宋体" w:cs="宋体"/>
                <w:spacing w:val="7"/>
                <w:position w:val="1"/>
                <w:sz w:val="23"/>
                <w:szCs w:val="23"/>
              </w:rPr>
              <w:t>附风机</w:t>
            </w:r>
            <w:r>
              <w:rPr>
                <w:rFonts w:ascii="Times New Roman" w:hAnsi="Times New Roman" w:eastAsia="Times New Roman" w:cs="Times New Roman"/>
                <w:spacing w:val="7"/>
                <w:position w:val="1"/>
                <w:sz w:val="23"/>
                <w:szCs w:val="23"/>
              </w:rPr>
              <w:t>:5.5</w:t>
            </w:r>
            <w:r>
              <w:rPr>
                <w:rFonts w:ascii="Times New Roman" w:hAnsi="Times New Roman" w:eastAsia="Times New Roman" w:cs="Times New Roman"/>
                <w:position w:val="1"/>
                <w:sz w:val="23"/>
                <w:szCs w:val="23"/>
              </w:rPr>
              <w:t>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00" w:type="dxa"/>
            <w:vMerge w:val="continue"/>
            <w:tcBorders>
              <w:top w:val="nil"/>
            </w:tcBorders>
            <w:vAlign w:val="top"/>
          </w:tcPr>
          <w:p>
            <w:pPr>
              <w:rPr>
                <w:rFonts w:ascii="Arial"/>
                <w:sz w:val="21"/>
              </w:rPr>
            </w:pPr>
          </w:p>
        </w:tc>
        <w:tc>
          <w:tcPr>
            <w:tcW w:w="3388" w:type="dxa"/>
            <w:gridSpan w:val="2"/>
            <w:vMerge w:val="continue"/>
            <w:tcBorders>
              <w:top w:val="nil"/>
            </w:tcBorders>
            <w:vAlign w:val="top"/>
          </w:tcPr>
          <w:p>
            <w:pPr>
              <w:rPr>
                <w:rFonts w:ascii="Arial"/>
                <w:sz w:val="21"/>
              </w:rPr>
            </w:pPr>
          </w:p>
        </w:tc>
        <w:tc>
          <w:tcPr>
            <w:tcW w:w="4796" w:type="dxa"/>
            <w:vAlign w:val="top"/>
          </w:tcPr>
          <w:p>
            <w:pPr>
              <w:spacing w:before="170" w:line="323" w:lineRule="exact"/>
              <w:ind w:left="594"/>
              <w:rPr>
                <w:rFonts w:ascii="Times New Roman" w:hAnsi="Times New Roman" w:eastAsia="Times New Roman" w:cs="Times New Roman"/>
                <w:sz w:val="23"/>
                <w:szCs w:val="23"/>
              </w:rPr>
            </w:pPr>
            <w:r>
              <w:rPr>
                <w:rFonts w:ascii="宋体" w:hAnsi="宋体" w:eastAsia="宋体" w:cs="宋体"/>
                <w:spacing w:val="14"/>
                <w:position w:val="3"/>
                <w:sz w:val="23"/>
                <w:szCs w:val="23"/>
              </w:rPr>
              <w:t>加</w:t>
            </w:r>
            <w:r>
              <w:rPr>
                <w:rFonts w:ascii="宋体" w:hAnsi="宋体" w:eastAsia="宋体" w:cs="宋体"/>
                <w:spacing w:val="7"/>
                <w:position w:val="3"/>
                <w:sz w:val="23"/>
                <w:szCs w:val="23"/>
              </w:rPr>
              <w:t>热管</w:t>
            </w:r>
            <w:r>
              <w:rPr>
                <w:rFonts w:ascii="Times New Roman" w:hAnsi="Times New Roman" w:eastAsia="Times New Roman" w:cs="Times New Roman"/>
                <w:spacing w:val="7"/>
                <w:position w:val="3"/>
                <w:sz w:val="23"/>
                <w:szCs w:val="23"/>
              </w:rPr>
              <w:t>:70</w:t>
            </w:r>
            <w:r>
              <w:rPr>
                <w:rFonts w:ascii="Times New Roman" w:hAnsi="Times New Roman" w:eastAsia="Times New Roman" w:cs="Times New Roman"/>
                <w:position w:val="3"/>
                <w:sz w:val="23"/>
                <w:szCs w:val="23"/>
              </w:rPr>
              <w:t>kw</w:t>
            </w:r>
            <w:r>
              <w:rPr>
                <w:rFonts w:ascii="Times New Roman" w:hAnsi="Times New Roman" w:eastAsia="Times New Roman" w:cs="Times New Roman"/>
                <w:spacing w:val="7"/>
                <w:position w:val="3"/>
                <w:sz w:val="23"/>
                <w:szCs w:val="23"/>
              </w:rPr>
              <w:t>(</w:t>
            </w:r>
            <w:r>
              <w:rPr>
                <w:rFonts w:ascii="宋体" w:hAnsi="宋体" w:eastAsia="宋体" w:cs="宋体"/>
                <w:spacing w:val="7"/>
                <w:position w:val="3"/>
                <w:sz w:val="23"/>
                <w:szCs w:val="23"/>
              </w:rPr>
              <w:t>预热使用</w:t>
            </w:r>
            <w:r>
              <w:rPr>
                <w:rFonts w:ascii="Times New Roman" w:hAnsi="Times New Roman" w:eastAsia="Times New Roman" w:cs="Times New Roman"/>
                <w:spacing w:val="7"/>
                <w:position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0" w:type="dxa"/>
            <w:vMerge w:val="restart"/>
            <w:tcBorders>
              <w:bottom w:val="nil"/>
            </w:tcBorders>
            <w:vAlign w:val="top"/>
          </w:tcPr>
          <w:p>
            <w:pPr>
              <w:spacing w:line="336" w:lineRule="auto"/>
              <w:rPr>
                <w:rFonts w:ascii="Arial"/>
                <w:sz w:val="21"/>
              </w:rPr>
            </w:pPr>
          </w:p>
          <w:p>
            <w:pPr>
              <w:spacing w:line="337" w:lineRule="auto"/>
              <w:rPr>
                <w:rFonts w:ascii="Arial"/>
                <w:sz w:val="21"/>
              </w:rPr>
            </w:pPr>
          </w:p>
          <w:p>
            <w:pPr>
              <w:spacing w:before="66" w:line="195" w:lineRule="auto"/>
              <w:ind w:left="25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2</w:t>
            </w:r>
          </w:p>
        </w:tc>
        <w:tc>
          <w:tcPr>
            <w:tcW w:w="1245" w:type="dxa"/>
            <w:vMerge w:val="restart"/>
            <w:tcBorders>
              <w:bottom w:val="nil"/>
            </w:tcBorders>
            <w:vAlign w:val="top"/>
          </w:tcPr>
          <w:p>
            <w:pPr>
              <w:spacing w:line="391" w:lineRule="auto"/>
              <w:rPr>
                <w:rFonts w:ascii="Arial"/>
                <w:sz w:val="21"/>
              </w:rPr>
            </w:pPr>
          </w:p>
          <w:p>
            <w:pPr>
              <w:spacing w:before="75" w:line="383" w:lineRule="auto"/>
              <w:ind w:left="389" w:right="142" w:hanging="238"/>
              <w:rPr>
                <w:rFonts w:ascii="宋体" w:hAnsi="宋体" w:eastAsia="宋体" w:cs="宋体"/>
                <w:sz w:val="23"/>
                <w:szCs w:val="23"/>
              </w:rPr>
            </w:pPr>
            <w:r>
              <w:rPr>
                <w:rFonts w:ascii="宋体" w:hAnsi="宋体" w:eastAsia="宋体" w:cs="宋体"/>
                <w:spacing w:val="8"/>
                <w:sz w:val="23"/>
                <w:szCs w:val="23"/>
              </w:rPr>
              <w:t>活</w:t>
            </w:r>
            <w:r>
              <w:rPr>
                <w:rFonts w:ascii="宋体" w:hAnsi="宋体" w:eastAsia="宋体" w:cs="宋体"/>
                <w:spacing w:val="6"/>
                <w:sz w:val="23"/>
                <w:szCs w:val="23"/>
              </w:rPr>
              <w:t>性炭装</w:t>
            </w:r>
            <w:r>
              <w:rPr>
                <w:rFonts w:ascii="宋体" w:hAnsi="宋体" w:eastAsia="宋体" w:cs="宋体"/>
                <w:sz w:val="23"/>
                <w:szCs w:val="23"/>
              </w:rPr>
              <w:t xml:space="preserve"> </w:t>
            </w:r>
            <w:r>
              <w:rPr>
                <w:rFonts w:ascii="宋体" w:hAnsi="宋体" w:eastAsia="宋体" w:cs="宋体"/>
                <w:spacing w:val="4"/>
                <w:sz w:val="23"/>
                <w:szCs w:val="23"/>
              </w:rPr>
              <w:t>填量</w:t>
            </w:r>
          </w:p>
        </w:tc>
        <w:tc>
          <w:tcPr>
            <w:tcW w:w="2143" w:type="dxa"/>
            <w:vAlign w:val="top"/>
          </w:tcPr>
          <w:p>
            <w:pPr>
              <w:spacing w:before="155" w:line="228" w:lineRule="auto"/>
              <w:ind w:left="598"/>
              <w:rPr>
                <w:rFonts w:ascii="宋体" w:hAnsi="宋体" w:eastAsia="宋体" w:cs="宋体"/>
                <w:sz w:val="23"/>
                <w:szCs w:val="23"/>
              </w:rPr>
            </w:pPr>
            <w:r>
              <w:rPr>
                <w:rFonts w:ascii="宋体" w:hAnsi="宋体" w:eastAsia="宋体" w:cs="宋体"/>
                <w:spacing w:val="8"/>
                <w:sz w:val="23"/>
                <w:szCs w:val="23"/>
              </w:rPr>
              <w:t>活</w:t>
            </w:r>
            <w:r>
              <w:rPr>
                <w:rFonts w:ascii="宋体" w:hAnsi="宋体" w:eastAsia="宋体" w:cs="宋体"/>
                <w:spacing w:val="6"/>
                <w:sz w:val="23"/>
                <w:szCs w:val="23"/>
              </w:rPr>
              <w:t>性炭块</w:t>
            </w:r>
          </w:p>
        </w:tc>
        <w:tc>
          <w:tcPr>
            <w:tcW w:w="4796" w:type="dxa"/>
            <w:vAlign w:val="top"/>
          </w:tcPr>
          <w:p>
            <w:pPr>
              <w:spacing w:before="155" w:line="304" w:lineRule="exact"/>
              <w:ind w:left="629"/>
              <w:rPr>
                <w:rFonts w:ascii="宋体" w:hAnsi="宋体" w:eastAsia="宋体" w:cs="宋体"/>
                <w:sz w:val="23"/>
                <w:szCs w:val="23"/>
              </w:rPr>
            </w:pPr>
            <w:r>
              <w:rPr>
                <w:rFonts w:ascii="宋体" w:hAnsi="宋体" w:eastAsia="宋体" w:cs="宋体"/>
                <w:spacing w:val="-4"/>
                <w:position w:val="1"/>
                <w:sz w:val="23"/>
                <w:szCs w:val="23"/>
              </w:rPr>
              <w:t>≧</w:t>
            </w:r>
            <w:r>
              <w:rPr>
                <w:rFonts w:ascii="Times New Roman" w:hAnsi="Times New Roman" w:eastAsia="Times New Roman" w:cs="Times New Roman"/>
                <w:spacing w:val="-4"/>
                <w:position w:val="1"/>
                <w:sz w:val="23"/>
                <w:szCs w:val="23"/>
              </w:rPr>
              <w:t>3m</w:t>
            </w:r>
            <w:r>
              <w:rPr>
                <w:rFonts w:ascii="宋体" w:hAnsi="宋体" w:eastAsia="宋体" w:cs="宋体"/>
                <w:spacing w:val="-4"/>
                <w:position w:val="1"/>
                <w:sz w:val="23"/>
                <w:szCs w:val="23"/>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0" w:type="dxa"/>
            <w:vMerge w:val="continue"/>
            <w:tcBorders>
              <w:top w:val="nil"/>
              <w:bottom w:val="nil"/>
            </w:tcBorders>
            <w:vAlign w:val="top"/>
          </w:tcPr>
          <w:p>
            <w:pPr>
              <w:rPr>
                <w:rFonts w:ascii="Arial"/>
                <w:sz w:val="21"/>
              </w:rPr>
            </w:pPr>
          </w:p>
        </w:tc>
        <w:tc>
          <w:tcPr>
            <w:tcW w:w="1245" w:type="dxa"/>
            <w:vMerge w:val="continue"/>
            <w:tcBorders>
              <w:top w:val="nil"/>
              <w:bottom w:val="nil"/>
            </w:tcBorders>
            <w:vAlign w:val="top"/>
          </w:tcPr>
          <w:p>
            <w:pPr>
              <w:rPr>
                <w:rFonts w:ascii="Arial"/>
                <w:sz w:val="21"/>
              </w:rPr>
            </w:pPr>
          </w:p>
        </w:tc>
        <w:tc>
          <w:tcPr>
            <w:tcW w:w="2143" w:type="dxa"/>
            <w:vAlign w:val="top"/>
          </w:tcPr>
          <w:p>
            <w:pPr>
              <w:spacing w:before="154" w:line="228" w:lineRule="auto"/>
              <w:ind w:left="620"/>
              <w:rPr>
                <w:rFonts w:ascii="宋体" w:hAnsi="宋体" w:eastAsia="宋体" w:cs="宋体"/>
                <w:sz w:val="23"/>
                <w:szCs w:val="23"/>
              </w:rPr>
            </w:pPr>
            <w:r>
              <w:rPr>
                <w:rFonts w:ascii="宋体" w:hAnsi="宋体" w:eastAsia="宋体" w:cs="宋体"/>
                <w:spacing w:val="1"/>
                <w:sz w:val="23"/>
                <w:szCs w:val="23"/>
              </w:rPr>
              <w:t>比表面积</w:t>
            </w:r>
            <w:r>
              <w:rPr>
                <w:rFonts w:ascii="宋体" w:hAnsi="宋体" w:eastAsia="宋体" w:cs="宋体"/>
                <w:sz w:val="23"/>
                <w:szCs w:val="23"/>
              </w:rPr>
              <w:t>：</w:t>
            </w:r>
          </w:p>
        </w:tc>
        <w:tc>
          <w:tcPr>
            <w:tcW w:w="4796" w:type="dxa"/>
            <w:vAlign w:val="top"/>
          </w:tcPr>
          <w:p>
            <w:pPr>
              <w:spacing w:before="110" w:line="323" w:lineRule="exact"/>
              <w:ind w:left="617"/>
              <w:rPr>
                <w:rFonts w:ascii="Times New Roman" w:hAnsi="Times New Roman" w:eastAsia="Times New Roman" w:cs="Times New Roman"/>
                <w:sz w:val="23"/>
                <w:szCs w:val="23"/>
              </w:rPr>
            </w:pPr>
            <w:r>
              <w:rPr>
                <w:rFonts w:ascii="宋体" w:hAnsi="宋体" w:eastAsia="宋体" w:cs="宋体"/>
                <w:spacing w:val="4"/>
                <w:position w:val="4"/>
                <w:sz w:val="23"/>
                <w:szCs w:val="23"/>
              </w:rPr>
              <w:t>≥</w:t>
            </w:r>
            <w:r>
              <w:rPr>
                <w:rFonts w:ascii="Times New Roman" w:hAnsi="Times New Roman" w:eastAsia="Times New Roman" w:cs="Times New Roman"/>
                <w:spacing w:val="4"/>
                <w:position w:val="4"/>
                <w:sz w:val="23"/>
                <w:szCs w:val="23"/>
              </w:rPr>
              <w:t>1</w:t>
            </w:r>
            <w:r>
              <w:rPr>
                <w:rFonts w:ascii="Times New Roman" w:hAnsi="Times New Roman" w:eastAsia="Times New Roman" w:cs="Times New Roman"/>
                <w:spacing w:val="2"/>
                <w:position w:val="4"/>
                <w:sz w:val="23"/>
                <w:szCs w:val="23"/>
              </w:rPr>
              <w:t>300</w:t>
            </w:r>
            <w:r>
              <w:rPr>
                <w:rFonts w:ascii="Times New Roman" w:hAnsi="Times New Roman" w:eastAsia="Times New Roman" w:cs="Times New Roman"/>
                <w:position w:val="4"/>
                <w:sz w:val="23"/>
                <w:szCs w:val="23"/>
              </w:rPr>
              <w:t>m</w:t>
            </w:r>
            <w:r>
              <w:rPr>
                <w:rFonts w:ascii="Times New Roman" w:hAnsi="Times New Roman" w:eastAsia="Times New Roman" w:cs="Times New Roman"/>
                <w:spacing w:val="2"/>
                <w:position w:val="4"/>
                <w:sz w:val="23"/>
                <w:szCs w:val="23"/>
              </w:rPr>
              <w:t>2/</w:t>
            </w:r>
            <w:r>
              <w:rPr>
                <w:rFonts w:ascii="Times New Roman" w:hAnsi="Times New Roman" w:eastAsia="Times New Roman" w:cs="Times New Roman"/>
                <w:position w:val="4"/>
                <w:sz w:val="23"/>
                <w:szCs w:val="23"/>
              </w:rPr>
              <w:t>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0"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c>
          <w:tcPr>
            <w:tcW w:w="2143" w:type="dxa"/>
            <w:vAlign w:val="top"/>
          </w:tcPr>
          <w:p>
            <w:pPr>
              <w:spacing w:before="154" w:line="226" w:lineRule="auto"/>
              <w:ind w:left="593"/>
              <w:rPr>
                <w:rFonts w:ascii="宋体" w:hAnsi="宋体" w:eastAsia="宋体" w:cs="宋体"/>
                <w:sz w:val="23"/>
                <w:szCs w:val="23"/>
              </w:rPr>
            </w:pPr>
            <w:r>
              <w:rPr>
                <w:rFonts w:ascii="宋体" w:hAnsi="宋体" w:eastAsia="宋体" w:cs="宋体"/>
                <w:spacing w:val="7"/>
                <w:sz w:val="23"/>
                <w:szCs w:val="23"/>
              </w:rPr>
              <w:t>碘</w:t>
            </w:r>
            <w:r>
              <w:rPr>
                <w:rFonts w:ascii="宋体" w:hAnsi="宋体" w:eastAsia="宋体" w:cs="宋体"/>
                <w:spacing w:val="6"/>
                <w:sz w:val="23"/>
                <w:szCs w:val="23"/>
              </w:rPr>
              <w:t>吸附量：</w:t>
            </w:r>
          </w:p>
        </w:tc>
        <w:tc>
          <w:tcPr>
            <w:tcW w:w="4796" w:type="dxa"/>
            <w:vAlign w:val="top"/>
          </w:tcPr>
          <w:p>
            <w:pPr>
              <w:spacing w:before="111" w:line="323" w:lineRule="exact"/>
              <w:ind w:left="617"/>
              <w:rPr>
                <w:rFonts w:ascii="Times New Roman" w:hAnsi="Times New Roman" w:eastAsia="Times New Roman" w:cs="Times New Roman"/>
                <w:sz w:val="23"/>
                <w:szCs w:val="23"/>
              </w:rPr>
            </w:pPr>
            <w:r>
              <w:rPr>
                <w:rFonts w:ascii="宋体" w:hAnsi="宋体" w:eastAsia="宋体" w:cs="宋体"/>
                <w:spacing w:val="3"/>
                <w:position w:val="4"/>
                <w:sz w:val="23"/>
                <w:szCs w:val="23"/>
              </w:rPr>
              <w:t>≥</w:t>
            </w:r>
            <w:r>
              <w:rPr>
                <w:rFonts w:ascii="Times New Roman" w:hAnsi="Times New Roman" w:eastAsia="Times New Roman" w:cs="Times New Roman"/>
                <w:spacing w:val="2"/>
                <w:position w:val="4"/>
                <w:sz w:val="23"/>
                <w:szCs w:val="23"/>
              </w:rPr>
              <w:t>800</w:t>
            </w:r>
            <w:r>
              <w:rPr>
                <w:rFonts w:ascii="Times New Roman" w:hAnsi="Times New Roman" w:eastAsia="Times New Roman" w:cs="Times New Roman"/>
                <w:position w:val="4"/>
                <w:sz w:val="23"/>
                <w:szCs w:val="23"/>
              </w:rPr>
              <w:t>mg</w:t>
            </w:r>
            <w:r>
              <w:rPr>
                <w:rFonts w:ascii="Times New Roman" w:hAnsi="Times New Roman" w:eastAsia="Times New Roman" w:cs="Times New Roman"/>
                <w:spacing w:val="2"/>
                <w:position w:val="4"/>
                <w:sz w:val="23"/>
                <w:szCs w:val="23"/>
              </w:rPr>
              <w:t>/</w:t>
            </w:r>
            <w:r>
              <w:rPr>
                <w:rFonts w:ascii="Times New Roman" w:hAnsi="Times New Roman" w:eastAsia="Times New Roman" w:cs="Times New Roman"/>
                <w:position w:val="4"/>
                <w:sz w:val="23"/>
                <w:szCs w:val="23"/>
              </w:rPr>
              <w:t>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00" w:type="dxa"/>
            <w:vAlign w:val="top"/>
          </w:tcPr>
          <w:p>
            <w:pPr>
              <w:spacing w:before="194" w:line="194" w:lineRule="auto"/>
              <w:ind w:left="25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3</w:t>
            </w:r>
          </w:p>
        </w:tc>
        <w:tc>
          <w:tcPr>
            <w:tcW w:w="1245" w:type="dxa"/>
            <w:vAlign w:val="top"/>
          </w:tcPr>
          <w:p>
            <w:pPr>
              <w:spacing w:before="154" w:line="227" w:lineRule="auto"/>
              <w:ind w:left="267"/>
              <w:rPr>
                <w:rFonts w:ascii="宋体" w:hAnsi="宋体" w:eastAsia="宋体" w:cs="宋体"/>
                <w:sz w:val="23"/>
                <w:szCs w:val="23"/>
              </w:rPr>
            </w:pPr>
            <w:r>
              <w:rPr>
                <w:rFonts w:ascii="宋体" w:hAnsi="宋体" w:eastAsia="宋体" w:cs="宋体"/>
                <w:spacing w:val="7"/>
                <w:sz w:val="23"/>
                <w:szCs w:val="23"/>
              </w:rPr>
              <w:t>催化</w:t>
            </w:r>
            <w:r>
              <w:rPr>
                <w:rFonts w:ascii="宋体" w:hAnsi="宋体" w:eastAsia="宋体" w:cs="宋体"/>
                <w:spacing w:val="6"/>
                <w:sz w:val="23"/>
                <w:szCs w:val="23"/>
              </w:rPr>
              <w:t>剂</w:t>
            </w:r>
          </w:p>
        </w:tc>
        <w:tc>
          <w:tcPr>
            <w:tcW w:w="2143" w:type="dxa"/>
            <w:vAlign w:val="top"/>
          </w:tcPr>
          <w:p>
            <w:pPr>
              <w:spacing w:before="155" w:line="227" w:lineRule="auto"/>
              <w:ind w:left="594"/>
              <w:rPr>
                <w:rFonts w:ascii="宋体" w:hAnsi="宋体" w:eastAsia="宋体" w:cs="宋体"/>
                <w:sz w:val="23"/>
                <w:szCs w:val="23"/>
              </w:rPr>
            </w:pPr>
            <w:r>
              <w:rPr>
                <w:rFonts w:ascii="宋体" w:hAnsi="宋体" w:eastAsia="宋体" w:cs="宋体"/>
                <w:spacing w:val="5"/>
                <w:sz w:val="23"/>
                <w:szCs w:val="23"/>
              </w:rPr>
              <w:t>种类</w:t>
            </w:r>
          </w:p>
        </w:tc>
        <w:tc>
          <w:tcPr>
            <w:tcW w:w="4796" w:type="dxa"/>
            <w:vAlign w:val="top"/>
          </w:tcPr>
          <w:p>
            <w:pPr>
              <w:spacing w:before="154" w:line="227" w:lineRule="auto"/>
              <w:ind w:left="596"/>
              <w:rPr>
                <w:rFonts w:ascii="宋体" w:hAnsi="宋体" w:eastAsia="宋体" w:cs="宋体"/>
                <w:sz w:val="23"/>
                <w:szCs w:val="23"/>
              </w:rPr>
            </w:pPr>
            <w:r>
              <w:rPr>
                <w:rFonts w:ascii="宋体" w:hAnsi="宋体" w:eastAsia="宋体" w:cs="宋体"/>
                <w:spacing w:val="9"/>
                <w:sz w:val="23"/>
                <w:szCs w:val="23"/>
              </w:rPr>
              <w:t>蜂窝陶瓷贵金属催化</w:t>
            </w:r>
            <w:r>
              <w:rPr>
                <w:rFonts w:ascii="宋体" w:hAnsi="宋体" w:eastAsia="宋体" w:cs="宋体"/>
                <w:spacing w:val="7"/>
                <w:sz w:val="23"/>
                <w:szCs w:val="23"/>
              </w:rPr>
              <w:t>剂</w:t>
            </w:r>
          </w:p>
        </w:tc>
      </w:tr>
    </w:tbl>
    <w:p>
      <w:pPr>
        <w:rPr>
          <w:rFonts w:ascii="Arial"/>
          <w:sz w:val="21"/>
        </w:rPr>
      </w:pPr>
    </w:p>
    <w:p>
      <w:pPr>
        <w:sectPr>
          <w:footerReference r:id="rId7" w:type="default"/>
          <w:pgSz w:w="11906" w:h="16839"/>
          <w:pgMar w:top="1431" w:right="1435" w:bottom="1156" w:left="1581" w:header="0" w:footer="996" w:gutter="0"/>
          <w:cols w:space="720" w:num="1"/>
        </w:sectPr>
      </w:pPr>
    </w:p>
    <w:p>
      <w:pPr>
        <w:spacing w:line="91" w:lineRule="auto"/>
        <w:rPr>
          <w:rFonts w:ascii="Arial"/>
          <w:sz w:val="2"/>
        </w:rPr>
      </w:pPr>
    </w:p>
    <w:tbl>
      <w:tblPr>
        <w:tblStyle w:val="8"/>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45"/>
        <w:gridCol w:w="2143"/>
        <w:gridCol w:w="4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00" w:type="dxa"/>
            <w:vMerge w:val="restart"/>
            <w:tcBorders>
              <w:bottom w:val="nil"/>
            </w:tcBorders>
            <w:vAlign w:val="top"/>
          </w:tcPr>
          <w:p>
            <w:pPr>
              <w:rPr>
                <w:rFonts w:ascii="Arial"/>
                <w:sz w:val="21"/>
              </w:rPr>
            </w:pPr>
          </w:p>
        </w:tc>
        <w:tc>
          <w:tcPr>
            <w:tcW w:w="1245" w:type="dxa"/>
            <w:vMerge w:val="restart"/>
            <w:tcBorders>
              <w:bottom w:val="nil"/>
            </w:tcBorders>
            <w:vAlign w:val="top"/>
          </w:tcPr>
          <w:p>
            <w:pPr>
              <w:rPr>
                <w:rFonts w:ascii="Arial"/>
                <w:sz w:val="21"/>
              </w:rPr>
            </w:pPr>
          </w:p>
        </w:tc>
        <w:tc>
          <w:tcPr>
            <w:tcW w:w="2143" w:type="dxa"/>
            <w:vAlign w:val="top"/>
          </w:tcPr>
          <w:p>
            <w:pPr>
              <w:spacing w:before="154" w:line="232" w:lineRule="auto"/>
              <w:ind w:left="601"/>
              <w:rPr>
                <w:rFonts w:ascii="宋体" w:hAnsi="宋体" w:eastAsia="宋体" w:cs="宋体"/>
                <w:sz w:val="23"/>
                <w:szCs w:val="23"/>
              </w:rPr>
            </w:pPr>
            <w:r>
              <w:rPr>
                <w:rFonts w:ascii="宋体" w:hAnsi="宋体" w:eastAsia="宋体" w:cs="宋体"/>
                <w:spacing w:val="2"/>
                <w:sz w:val="23"/>
                <w:szCs w:val="23"/>
              </w:rPr>
              <w:t>空</w:t>
            </w:r>
            <w:r>
              <w:rPr>
                <w:rFonts w:ascii="宋体" w:hAnsi="宋体" w:eastAsia="宋体" w:cs="宋体"/>
                <w:spacing w:val="1"/>
                <w:sz w:val="23"/>
                <w:szCs w:val="23"/>
              </w:rPr>
              <w:t>速</w:t>
            </w:r>
          </w:p>
        </w:tc>
        <w:tc>
          <w:tcPr>
            <w:tcW w:w="4796" w:type="dxa"/>
            <w:vAlign w:val="top"/>
          </w:tcPr>
          <w:p>
            <w:pPr>
              <w:spacing w:before="111" w:line="323" w:lineRule="exact"/>
              <w:ind w:left="613"/>
              <w:rPr>
                <w:rFonts w:ascii="宋体" w:hAnsi="宋体" w:eastAsia="宋体" w:cs="宋体"/>
                <w:sz w:val="23"/>
                <w:szCs w:val="23"/>
              </w:rPr>
            </w:pPr>
            <w:r>
              <w:rPr>
                <w:rFonts w:ascii="Times New Roman" w:hAnsi="Times New Roman" w:eastAsia="Times New Roman" w:cs="Times New Roman"/>
                <w:spacing w:val="4"/>
                <w:position w:val="1"/>
                <w:sz w:val="23"/>
                <w:szCs w:val="23"/>
              </w:rPr>
              <w:t>10</w:t>
            </w:r>
            <w:r>
              <w:rPr>
                <w:rFonts w:ascii="Times New Roman" w:hAnsi="Times New Roman" w:eastAsia="Times New Roman" w:cs="Times New Roman"/>
                <w:spacing w:val="2"/>
                <w:position w:val="1"/>
                <w:sz w:val="23"/>
                <w:szCs w:val="23"/>
              </w:rPr>
              <w:t>000/</w:t>
            </w:r>
            <w:r>
              <w:rPr>
                <w:rFonts w:ascii="宋体" w:hAnsi="宋体" w:eastAsia="宋体" w:cs="宋体"/>
                <w:spacing w:val="2"/>
                <w:position w:val="1"/>
                <w:sz w:val="23"/>
                <w:szCs w:val="23"/>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00" w:type="dxa"/>
            <w:vMerge w:val="continue"/>
            <w:tcBorders>
              <w:top w:val="nil"/>
              <w:bottom w:val="nil"/>
            </w:tcBorders>
            <w:vAlign w:val="top"/>
          </w:tcPr>
          <w:p>
            <w:pPr>
              <w:rPr>
                <w:rFonts w:ascii="Arial"/>
                <w:sz w:val="21"/>
              </w:rPr>
            </w:pPr>
          </w:p>
        </w:tc>
        <w:tc>
          <w:tcPr>
            <w:tcW w:w="1245" w:type="dxa"/>
            <w:vMerge w:val="continue"/>
            <w:tcBorders>
              <w:top w:val="nil"/>
              <w:bottom w:val="nil"/>
            </w:tcBorders>
            <w:vAlign w:val="top"/>
          </w:tcPr>
          <w:p>
            <w:pPr>
              <w:rPr>
                <w:rFonts w:ascii="Arial"/>
                <w:sz w:val="21"/>
              </w:rPr>
            </w:pPr>
          </w:p>
        </w:tc>
        <w:tc>
          <w:tcPr>
            <w:tcW w:w="2143" w:type="dxa"/>
            <w:vAlign w:val="top"/>
          </w:tcPr>
          <w:p>
            <w:pPr>
              <w:spacing w:before="151" w:line="226" w:lineRule="auto"/>
              <w:ind w:left="595"/>
              <w:rPr>
                <w:rFonts w:ascii="宋体" w:hAnsi="宋体" w:eastAsia="宋体" w:cs="宋体"/>
                <w:sz w:val="23"/>
                <w:szCs w:val="23"/>
              </w:rPr>
            </w:pPr>
            <w:r>
              <w:rPr>
                <w:rFonts w:ascii="宋体" w:hAnsi="宋体" w:eastAsia="宋体" w:cs="宋体"/>
                <w:spacing w:val="9"/>
                <w:sz w:val="23"/>
                <w:szCs w:val="23"/>
              </w:rPr>
              <w:t>反</w:t>
            </w:r>
            <w:r>
              <w:rPr>
                <w:rFonts w:ascii="宋体" w:hAnsi="宋体" w:eastAsia="宋体" w:cs="宋体"/>
                <w:spacing w:val="8"/>
                <w:sz w:val="23"/>
                <w:szCs w:val="23"/>
              </w:rPr>
              <w:t>应起燃温度</w:t>
            </w:r>
          </w:p>
        </w:tc>
        <w:tc>
          <w:tcPr>
            <w:tcW w:w="4796" w:type="dxa"/>
            <w:vAlign w:val="top"/>
          </w:tcPr>
          <w:p>
            <w:pPr>
              <w:spacing w:before="151" w:line="304" w:lineRule="exact"/>
              <w:ind w:left="590"/>
              <w:rPr>
                <w:rFonts w:ascii="宋体" w:hAnsi="宋体" w:eastAsia="宋体" w:cs="宋体"/>
                <w:sz w:val="23"/>
                <w:szCs w:val="23"/>
              </w:rPr>
            </w:pPr>
            <w:r>
              <w:rPr>
                <w:rFonts w:ascii="Times New Roman" w:hAnsi="Times New Roman" w:eastAsia="Times New Roman" w:cs="Times New Roman"/>
                <w:spacing w:val="8"/>
                <w:position w:val="1"/>
                <w:sz w:val="23"/>
                <w:szCs w:val="23"/>
              </w:rPr>
              <w:t>2</w:t>
            </w:r>
            <w:r>
              <w:rPr>
                <w:rFonts w:ascii="Times New Roman" w:hAnsi="Times New Roman" w:eastAsia="Times New Roman" w:cs="Times New Roman"/>
                <w:spacing w:val="5"/>
                <w:position w:val="1"/>
                <w:sz w:val="23"/>
                <w:szCs w:val="23"/>
              </w:rPr>
              <w:t>3</w:t>
            </w:r>
            <w:r>
              <w:rPr>
                <w:rFonts w:ascii="Times New Roman" w:hAnsi="Times New Roman" w:eastAsia="Times New Roman" w:cs="Times New Roman"/>
                <w:spacing w:val="4"/>
                <w:position w:val="1"/>
                <w:sz w:val="23"/>
                <w:szCs w:val="23"/>
              </w:rPr>
              <w:t>0-260</w:t>
            </w:r>
            <w:r>
              <w:rPr>
                <w:rFonts w:ascii="宋体" w:hAnsi="宋体" w:eastAsia="宋体" w:cs="宋体"/>
                <w:spacing w:val="4"/>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00" w:type="dxa"/>
            <w:vMerge w:val="continue"/>
            <w:tcBorders>
              <w:top w:val="nil"/>
              <w:bottom w:val="nil"/>
            </w:tcBorders>
            <w:vAlign w:val="top"/>
          </w:tcPr>
          <w:p>
            <w:pPr>
              <w:rPr>
                <w:rFonts w:ascii="Arial"/>
                <w:sz w:val="21"/>
              </w:rPr>
            </w:pPr>
          </w:p>
        </w:tc>
        <w:tc>
          <w:tcPr>
            <w:tcW w:w="1245" w:type="dxa"/>
            <w:vMerge w:val="continue"/>
            <w:tcBorders>
              <w:top w:val="nil"/>
              <w:bottom w:val="nil"/>
            </w:tcBorders>
            <w:vAlign w:val="top"/>
          </w:tcPr>
          <w:p>
            <w:pPr>
              <w:rPr>
                <w:rFonts w:ascii="Arial"/>
                <w:sz w:val="21"/>
              </w:rPr>
            </w:pPr>
          </w:p>
        </w:tc>
        <w:tc>
          <w:tcPr>
            <w:tcW w:w="2143" w:type="dxa"/>
            <w:vAlign w:val="top"/>
          </w:tcPr>
          <w:p>
            <w:pPr>
              <w:spacing w:before="312" w:line="228" w:lineRule="auto"/>
              <w:ind w:left="595"/>
              <w:rPr>
                <w:rFonts w:ascii="宋体" w:hAnsi="宋体" w:eastAsia="宋体" w:cs="宋体"/>
                <w:sz w:val="23"/>
                <w:szCs w:val="23"/>
              </w:rPr>
            </w:pPr>
            <w:r>
              <w:rPr>
                <w:rFonts w:ascii="宋体" w:hAnsi="宋体" w:eastAsia="宋体" w:cs="宋体"/>
                <w:spacing w:val="8"/>
                <w:sz w:val="23"/>
                <w:szCs w:val="23"/>
              </w:rPr>
              <w:t>反</w:t>
            </w:r>
            <w:r>
              <w:rPr>
                <w:rFonts w:ascii="宋体" w:hAnsi="宋体" w:eastAsia="宋体" w:cs="宋体"/>
                <w:spacing w:val="7"/>
                <w:sz w:val="23"/>
                <w:szCs w:val="23"/>
              </w:rPr>
              <w:t>应温度</w:t>
            </w:r>
          </w:p>
        </w:tc>
        <w:tc>
          <w:tcPr>
            <w:tcW w:w="4796" w:type="dxa"/>
            <w:vAlign w:val="top"/>
          </w:tcPr>
          <w:p>
            <w:pPr>
              <w:spacing w:before="312" w:line="304" w:lineRule="exact"/>
              <w:ind w:left="590"/>
              <w:rPr>
                <w:rFonts w:ascii="宋体" w:hAnsi="宋体" w:eastAsia="宋体" w:cs="宋体"/>
                <w:sz w:val="23"/>
                <w:szCs w:val="23"/>
              </w:rPr>
            </w:pPr>
            <w:r>
              <w:rPr>
                <w:rFonts w:ascii="Times New Roman" w:hAnsi="Times New Roman" w:eastAsia="Times New Roman" w:cs="Times New Roman"/>
                <w:spacing w:val="8"/>
                <w:position w:val="1"/>
                <w:sz w:val="23"/>
                <w:szCs w:val="23"/>
              </w:rPr>
              <w:t>2</w:t>
            </w:r>
            <w:r>
              <w:rPr>
                <w:rFonts w:ascii="Times New Roman" w:hAnsi="Times New Roman" w:eastAsia="Times New Roman" w:cs="Times New Roman"/>
                <w:spacing w:val="5"/>
                <w:position w:val="1"/>
                <w:sz w:val="23"/>
                <w:szCs w:val="23"/>
              </w:rPr>
              <w:t>8</w:t>
            </w:r>
            <w:r>
              <w:rPr>
                <w:rFonts w:ascii="Times New Roman" w:hAnsi="Times New Roman" w:eastAsia="Times New Roman" w:cs="Times New Roman"/>
                <w:spacing w:val="4"/>
                <w:position w:val="1"/>
                <w:sz w:val="23"/>
                <w:szCs w:val="23"/>
              </w:rPr>
              <w:t>0-350</w:t>
            </w:r>
            <w:r>
              <w:rPr>
                <w:rFonts w:ascii="宋体" w:hAnsi="宋体" w:eastAsia="宋体" w:cs="宋体"/>
                <w:spacing w:val="4"/>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00"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c>
          <w:tcPr>
            <w:tcW w:w="2143" w:type="dxa"/>
            <w:vAlign w:val="top"/>
          </w:tcPr>
          <w:p>
            <w:pPr>
              <w:spacing w:before="268" w:line="227" w:lineRule="auto"/>
              <w:ind w:left="597"/>
              <w:rPr>
                <w:rFonts w:ascii="宋体" w:hAnsi="宋体" w:eastAsia="宋体" w:cs="宋体"/>
                <w:sz w:val="23"/>
                <w:szCs w:val="23"/>
              </w:rPr>
            </w:pPr>
            <w:r>
              <w:rPr>
                <w:rFonts w:ascii="宋体" w:hAnsi="宋体" w:eastAsia="宋体" w:cs="宋体"/>
                <w:spacing w:val="9"/>
                <w:sz w:val="23"/>
                <w:szCs w:val="23"/>
              </w:rPr>
              <w:t>贵</w:t>
            </w:r>
            <w:r>
              <w:rPr>
                <w:rFonts w:ascii="宋体" w:hAnsi="宋体" w:eastAsia="宋体" w:cs="宋体"/>
                <w:spacing w:val="7"/>
                <w:sz w:val="23"/>
                <w:szCs w:val="23"/>
              </w:rPr>
              <w:t>金属含量</w:t>
            </w:r>
          </w:p>
        </w:tc>
        <w:tc>
          <w:tcPr>
            <w:tcW w:w="4796" w:type="dxa"/>
            <w:vAlign w:val="top"/>
          </w:tcPr>
          <w:p>
            <w:pPr>
              <w:spacing w:before="223" w:line="323" w:lineRule="exact"/>
              <w:ind w:left="629"/>
              <w:rPr>
                <w:rFonts w:ascii="Times New Roman" w:hAnsi="Times New Roman" w:eastAsia="Times New Roman" w:cs="Times New Roman"/>
                <w:sz w:val="23"/>
                <w:szCs w:val="23"/>
              </w:rPr>
            </w:pPr>
            <w:r>
              <w:rPr>
                <w:rFonts w:ascii="宋体" w:hAnsi="宋体" w:eastAsia="宋体" w:cs="宋体"/>
                <w:position w:val="4"/>
                <w:sz w:val="23"/>
                <w:szCs w:val="23"/>
              </w:rPr>
              <w:t>≧</w:t>
            </w:r>
            <w:r>
              <w:rPr>
                <w:rFonts w:ascii="Times New Roman" w:hAnsi="Times New Roman" w:eastAsia="Times New Roman" w:cs="Times New Roman"/>
                <w:position w:val="4"/>
                <w:sz w:val="23"/>
                <w:szCs w:val="23"/>
              </w:rPr>
              <w:t>300mg/L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00"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6" w:line="195" w:lineRule="auto"/>
              <w:ind w:left="25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4</w:t>
            </w:r>
          </w:p>
        </w:tc>
        <w:tc>
          <w:tcPr>
            <w:tcW w:w="124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75" w:line="229" w:lineRule="auto"/>
              <w:ind w:left="409"/>
              <w:rPr>
                <w:rFonts w:ascii="宋体" w:hAnsi="宋体" w:eastAsia="宋体" w:cs="宋体"/>
                <w:sz w:val="23"/>
                <w:szCs w:val="23"/>
              </w:rPr>
            </w:pPr>
            <w:r>
              <w:rPr>
                <w:rFonts w:ascii="宋体" w:hAnsi="宋体" w:eastAsia="宋体" w:cs="宋体"/>
                <w:spacing w:val="-6"/>
                <w:sz w:val="23"/>
                <w:szCs w:val="23"/>
              </w:rPr>
              <w:t>阀门</w:t>
            </w:r>
          </w:p>
        </w:tc>
        <w:tc>
          <w:tcPr>
            <w:tcW w:w="2143" w:type="dxa"/>
            <w:vMerge w:val="restart"/>
            <w:tcBorders>
              <w:bottom w:val="nil"/>
            </w:tcBorders>
            <w:vAlign w:val="top"/>
          </w:tcPr>
          <w:p>
            <w:pPr>
              <w:spacing w:before="189" w:line="621" w:lineRule="exact"/>
              <w:ind w:left="598"/>
              <w:rPr>
                <w:rFonts w:ascii="宋体" w:hAnsi="宋体" w:eastAsia="宋体" w:cs="宋体"/>
                <w:sz w:val="23"/>
                <w:szCs w:val="23"/>
              </w:rPr>
            </w:pPr>
            <w:r>
              <w:rPr>
                <w:rFonts w:ascii="宋体" w:hAnsi="宋体" w:eastAsia="宋体" w:cs="宋体"/>
                <w:spacing w:val="8"/>
                <w:position w:val="30"/>
                <w:sz w:val="23"/>
                <w:szCs w:val="23"/>
              </w:rPr>
              <w:t>设</w:t>
            </w:r>
            <w:r>
              <w:rPr>
                <w:rFonts w:ascii="宋体" w:hAnsi="宋体" w:eastAsia="宋体" w:cs="宋体"/>
                <w:spacing w:val="6"/>
                <w:position w:val="30"/>
                <w:sz w:val="23"/>
                <w:szCs w:val="23"/>
              </w:rPr>
              <w:t>计风速</w:t>
            </w:r>
          </w:p>
          <w:p>
            <w:pPr>
              <w:spacing w:line="227" w:lineRule="auto"/>
              <w:ind w:left="598"/>
              <w:rPr>
                <w:rFonts w:ascii="宋体" w:hAnsi="宋体" w:eastAsia="宋体" w:cs="宋体"/>
                <w:sz w:val="23"/>
                <w:szCs w:val="23"/>
              </w:rPr>
            </w:pPr>
            <w:r>
              <w:rPr>
                <w:rFonts w:ascii="宋体" w:hAnsi="宋体" w:eastAsia="宋体" w:cs="宋体"/>
                <w:spacing w:val="6"/>
                <w:sz w:val="23"/>
                <w:szCs w:val="23"/>
              </w:rPr>
              <w:t>泄</w:t>
            </w:r>
            <w:r>
              <w:rPr>
                <w:rFonts w:ascii="宋体" w:hAnsi="宋体" w:eastAsia="宋体" w:cs="宋体"/>
                <w:spacing w:val="5"/>
                <w:sz w:val="23"/>
                <w:szCs w:val="23"/>
              </w:rPr>
              <w:t>露率</w:t>
            </w:r>
          </w:p>
          <w:p>
            <w:pPr>
              <w:spacing w:line="323" w:lineRule="auto"/>
              <w:rPr>
                <w:rFonts w:ascii="Arial"/>
                <w:sz w:val="21"/>
              </w:rPr>
            </w:pPr>
          </w:p>
          <w:p>
            <w:pPr>
              <w:spacing w:before="75" w:line="227" w:lineRule="auto"/>
              <w:ind w:left="594"/>
              <w:rPr>
                <w:rFonts w:ascii="宋体" w:hAnsi="宋体" w:eastAsia="宋体" w:cs="宋体"/>
                <w:sz w:val="23"/>
                <w:szCs w:val="23"/>
              </w:rPr>
            </w:pPr>
            <w:r>
              <w:rPr>
                <w:rFonts w:ascii="宋体" w:hAnsi="宋体" w:eastAsia="宋体" w:cs="宋体"/>
                <w:spacing w:val="5"/>
                <w:sz w:val="23"/>
                <w:szCs w:val="23"/>
              </w:rPr>
              <w:t>材质</w:t>
            </w:r>
          </w:p>
          <w:p>
            <w:pPr>
              <w:spacing w:line="333" w:lineRule="auto"/>
              <w:rPr>
                <w:rFonts w:ascii="Arial"/>
                <w:sz w:val="21"/>
              </w:rPr>
            </w:pPr>
          </w:p>
          <w:p>
            <w:pPr>
              <w:spacing w:before="75" w:line="227" w:lineRule="auto"/>
              <w:ind w:left="593"/>
              <w:rPr>
                <w:rFonts w:ascii="宋体" w:hAnsi="宋体" w:eastAsia="宋体" w:cs="宋体"/>
                <w:sz w:val="23"/>
                <w:szCs w:val="23"/>
              </w:rPr>
            </w:pPr>
            <w:r>
              <w:rPr>
                <w:rFonts w:ascii="宋体" w:hAnsi="宋体" w:eastAsia="宋体" w:cs="宋体"/>
                <w:spacing w:val="8"/>
                <w:sz w:val="23"/>
                <w:szCs w:val="23"/>
              </w:rPr>
              <w:t>控制方</w:t>
            </w:r>
            <w:r>
              <w:rPr>
                <w:rFonts w:ascii="宋体" w:hAnsi="宋体" w:eastAsia="宋体" w:cs="宋体"/>
                <w:spacing w:val="7"/>
                <w:sz w:val="23"/>
                <w:szCs w:val="23"/>
              </w:rPr>
              <w:t>式</w:t>
            </w:r>
          </w:p>
        </w:tc>
        <w:tc>
          <w:tcPr>
            <w:tcW w:w="4796" w:type="dxa"/>
            <w:vAlign w:val="top"/>
          </w:tcPr>
          <w:p>
            <w:pPr>
              <w:spacing w:before="145" w:line="323" w:lineRule="exact"/>
              <w:ind w:left="613"/>
              <w:rPr>
                <w:rFonts w:ascii="Times New Roman" w:hAnsi="Times New Roman" w:eastAsia="Times New Roman" w:cs="Times New Roman"/>
                <w:sz w:val="23"/>
                <w:szCs w:val="23"/>
              </w:rPr>
            </w:pPr>
            <w:r>
              <w:rPr>
                <w:rFonts w:ascii="Times New Roman" w:hAnsi="Times New Roman" w:eastAsia="Times New Roman" w:cs="Times New Roman"/>
                <w:spacing w:val="2"/>
                <w:position w:val="2"/>
                <w:sz w:val="23"/>
                <w:szCs w:val="23"/>
              </w:rPr>
              <w:t>12</w:t>
            </w:r>
            <w:r>
              <w:rPr>
                <w:rFonts w:ascii="Times New Roman" w:hAnsi="Times New Roman" w:eastAsia="Times New Roman" w:cs="Times New Roman"/>
                <w:position w:val="2"/>
                <w:sz w:val="23"/>
                <w:szCs w:val="23"/>
              </w:rPr>
              <w:t>m</w:t>
            </w:r>
            <w:r>
              <w:rPr>
                <w:rFonts w:ascii="Times New Roman" w:hAnsi="Times New Roman" w:eastAsia="Times New Roman" w:cs="Times New Roman"/>
                <w:spacing w:val="1"/>
                <w:position w:val="2"/>
                <w:sz w:val="23"/>
                <w:szCs w:val="23"/>
              </w:rPr>
              <w:t>/</w:t>
            </w:r>
            <w:r>
              <w:rPr>
                <w:rFonts w:ascii="Times New Roman" w:hAnsi="Times New Roman" w:eastAsia="Times New Roman" w:cs="Times New Roman"/>
                <w:position w:val="2"/>
                <w:sz w:val="23"/>
                <w:szCs w:val="23"/>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00" w:type="dxa"/>
            <w:vMerge w:val="continue"/>
            <w:tcBorders>
              <w:top w:val="nil"/>
              <w:bottom w:val="nil"/>
            </w:tcBorders>
            <w:vAlign w:val="top"/>
          </w:tcPr>
          <w:p>
            <w:pPr>
              <w:rPr>
                <w:rFonts w:ascii="Arial"/>
                <w:sz w:val="21"/>
              </w:rPr>
            </w:pPr>
          </w:p>
        </w:tc>
        <w:tc>
          <w:tcPr>
            <w:tcW w:w="1245" w:type="dxa"/>
            <w:vMerge w:val="continue"/>
            <w:tcBorders>
              <w:top w:val="nil"/>
              <w:bottom w:val="nil"/>
            </w:tcBorders>
            <w:vAlign w:val="top"/>
          </w:tcPr>
          <w:p>
            <w:pPr>
              <w:rPr>
                <w:rFonts w:ascii="Arial"/>
                <w:sz w:val="21"/>
              </w:rPr>
            </w:pPr>
          </w:p>
        </w:tc>
        <w:tc>
          <w:tcPr>
            <w:tcW w:w="2143" w:type="dxa"/>
            <w:vMerge w:val="continue"/>
            <w:tcBorders>
              <w:top w:val="nil"/>
              <w:bottom w:val="nil"/>
            </w:tcBorders>
            <w:vAlign w:val="top"/>
          </w:tcPr>
          <w:p>
            <w:pPr>
              <w:rPr>
                <w:rFonts w:ascii="Arial"/>
                <w:sz w:val="21"/>
              </w:rPr>
            </w:pPr>
          </w:p>
        </w:tc>
        <w:tc>
          <w:tcPr>
            <w:tcW w:w="4796" w:type="dxa"/>
            <w:vAlign w:val="top"/>
          </w:tcPr>
          <w:p>
            <w:pPr>
              <w:spacing w:before="142" w:line="322" w:lineRule="exact"/>
              <w:ind w:left="593"/>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00" w:type="dxa"/>
            <w:vMerge w:val="continue"/>
            <w:tcBorders>
              <w:top w:val="nil"/>
              <w:bottom w:val="nil"/>
            </w:tcBorders>
            <w:vAlign w:val="top"/>
          </w:tcPr>
          <w:p>
            <w:pPr>
              <w:rPr>
                <w:rFonts w:ascii="Arial"/>
                <w:sz w:val="21"/>
              </w:rPr>
            </w:pPr>
          </w:p>
        </w:tc>
        <w:tc>
          <w:tcPr>
            <w:tcW w:w="1245" w:type="dxa"/>
            <w:vMerge w:val="continue"/>
            <w:tcBorders>
              <w:top w:val="nil"/>
              <w:bottom w:val="nil"/>
            </w:tcBorders>
            <w:vAlign w:val="top"/>
          </w:tcPr>
          <w:p>
            <w:pPr>
              <w:rPr>
                <w:rFonts w:ascii="Arial"/>
                <w:sz w:val="21"/>
              </w:rPr>
            </w:pPr>
          </w:p>
        </w:tc>
        <w:tc>
          <w:tcPr>
            <w:tcW w:w="2143" w:type="dxa"/>
            <w:vMerge w:val="continue"/>
            <w:tcBorders>
              <w:top w:val="nil"/>
              <w:bottom w:val="nil"/>
            </w:tcBorders>
            <w:vAlign w:val="top"/>
          </w:tcPr>
          <w:p>
            <w:pPr>
              <w:rPr>
                <w:rFonts w:ascii="Arial"/>
                <w:sz w:val="21"/>
              </w:rPr>
            </w:pPr>
          </w:p>
        </w:tc>
        <w:tc>
          <w:tcPr>
            <w:tcW w:w="4796" w:type="dxa"/>
            <w:vAlign w:val="top"/>
          </w:tcPr>
          <w:p>
            <w:pPr>
              <w:spacing w:before="211" w:line="323" w:lineRule="exact"/>
              <w:ind w:left="593"/>
              <w:rPr>
                <w:rFonts w:ascii="Times New Roman" w:hAnsi="Times New Roman" w:eastAsia="Times New Roman" w:cs="Times New Roman"/>
                <w:sz w:val="23"/>
                <w:szCs w:val="23"/>
              </w:rPr>
            </w:pPr>
            <w:r>
              <w:rPr>
                <w:rFonts w:ascii="Times New Roman" w:hAnsi="Times New Roman" w:eastAsia="Times New Roman" w:cs="Times New Roman"/>
                <w:position w:val="4"/>
                <w:sz w:val="23"/>
                <w:szCs w:val="23"/>
              </w:rPr>
              <w:t>Q</w:t>
            </w:r>
            <w:r>
              <w:rPr>
                <w:rFonts w:ascii="Times New Roman" w:hAnsi="Times New Roman" w:eastAsia="Times New Roman" w:cs="Times New Roman"/>
                <w:spacing w:val="9"/>
                <w:position w:val="4"/>
                <w:sz w:val="23"/>
                <w:szCs w:val="23"/>
              </w:rPr>
              <w:t>2</w:t>
            </w:r>
            <w:r>
              <w:rPr>
                <w:rFonts w:ascii="Times New Roman" w:hAnsi="Times New Roman" w:eastAsia="Times New Roman" w:cs="Times New Roman"/>
                <w:spacing w:val="8"/>
                <w:position w:val="4"/>
                <w:sz w:val="23"/>
                <w:szCs w:val="23"/>
              </w:rPr>
              <w:t xml:space="preserve">35 </w:t>
            </w:r>
            <w:r>
              <w:rPr>
                <w:rFonts w:ascii="Times New Roman" w:hAnsi="Times New Roman" w:eastAsia="Times New Roman" w:cs="Times New Roman"/>
                <w:position w:val="4"/>
                <w:sz w:val="23"/>
                <w:szCs w:val="23"/>
              </w:rPr>
              <w:t>t</w:t>
            </w:r>
            <w:r>
              <w:rPr>
                <w:rFonts w:ascii="宋体" w:hAnsi="宋体" w:eastAsia="宋体" w:cs="宋体"/>
                <w:spacing w:val="8"/>
                <w:position w:val="4"/>
                <w:sz w:val="23"/>
                <w:szCs w:val="23"/>
              </w:rPr>
              <w:t>≧</w:t>
            </w:r>
            <w:r>
              <w:rPr>
                <w:rFonts w:ascii="Times New Roman" w:hAnsi="Times New Roman" w:eastAsia="Times New Roman" w:cs="Times New Roman"/>
                <w:spacing w:val="8"/>
                <w:position w:val="4"/>
                <w:sz w:val="23"/>
                <w:szCs w:val="23"/>
              </w:rPr>
              <w:t>3</w:t>
            </w:r>
            <w:r>
              <w:rPr>
                <w:rFonts w:ascii="Times New Roman" w:hAnsi="Times New Roman" w:eastAsia="Times New Roman" w:cs="Times New Roman"/>
                <w:position w:val="4"/>
                <w:sz w:val="23"/>
                <w:szCs w:val="23"/>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0" w:type="dxa"/>
            <w:vMerge w:val="continue"/>
            <w:tcBorders>
              <w:top w:val="nil"/>
            </w:tcBorders>
            <w:vAlign w:val="top"/>
          </w:tcPr>
          <w:p>
            <w:pPr>
              <w:rPr>
                <w:rFonts w:ascii="Arial"/>
                <w:sz w:val="21"/>
              </w:rPr>
            </w:pPr>
          </w:p>
        </w:tc>
        <w:tc>
          <w:tcPr>
            <w:tcW w:w="1245" w:type="dxa"/>
            <w:vMerge w:val="continue"/>
            <w:tcBorders>
              <w:top w:val="nil"/>
            </w:tcBorders>
            <w:vAlign w:val="top"/>
          </w:tcPr>
          <w:p>
            <w:pPr>
              <w:rPr>
                <w:rFonts w:ascii="Arial"/>
                <w:sz w:val="21"/>
              </w:rPr>
            </w:pPr>
          </w:p>
        </w:tc>
        <w:tc>
          <w:tcPr>
            <w:tcW w:w="2143" w:type="dxa"/>
            <w:vMerge w:val="continue"/>
            <w:tcBorders>
              <w:top w:val="nil"/>
            </w:tcBorders>
            <w:vAlign w:val="top"/>
          </w:tcPr>
          <w:p>
            <w:pPr>
              <w:rPr>
                <w:rFonts w:ascii="Arial"/>
                <w:sz w:val="21"/>
              </w:rPr>
            </w:pPr>
          </w:p>
        </w:tc>
        <w:tc>
          <w:tcPr>
            <w:tcW w:w="4796" w:type="dxa"/>
            <w:vAlign w:val="top"/>
          </w:tcPr>
          <w:p>
            <w:pPr>
              <w:spacing w:before="195" w:line="227" w:lineRule="auto"/>
              <w:ind w:left="595"/>
              <w:rPr>
                <w:rFonts w:ascii="宋体" w:hAnsi="宋体" w:eastAsia="宋体" w:cs="宋体"/>
                <w:sz w:val="23"/>
                <w:szCs w:val="23"/>
              </w:rPr>
            </w:pPr>
            <w:r>
              <w:rPr>
                <w:rFonts w:ascii="宋体" w:hAnsi="宋体" w:eastAsia="宋体" w:cs="宋体"/>
                <w:spacing w:val="9"/>
                <w:sz w:val="23"/>
                <w:szCs w:val="23"/>
              </w:rPr>
              <w:t>气动阀门，信号传</w:t>
            </w:r>
            <w:r>
              <w:rPr>
                <w:rFonts w:ascii="宋体" w:hAnsi="宋体" w:eastAsia="宋体" w:cs="宋体"/>
                <w:spacing w:val="7"/>
                <w:sz w:val="23"/>
                <w:szCs w:val="23"/>
              </w:rPr>
              <w:t>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700" w:type="dxa"/>
            <w:vAlign w:val="top"/>
          </w:tcPr>
          <w:p>
            <w:pPr>
              <w:spacing w:line="284" w:lineRule="auto"/>
              <w:rPr>
                <w:rFonts w:ascii="Arial"/>
                <w:sz w:val="21"/>
              </w:rPr>
            </w:pPr>
          </w:p>
          <w:p>
            <w:pPr>
              <w:spacing w:line="285" w:lineRule="auto"/>
              <w:rPr>
                <w:rFonts w:ascii="Arial"/>
                <w:sz w:val="21"/>
              </w:rPr>
            </w:pPr>
          </w:p>
          <w:p>
            <w:pPr>
              <w:spacing w:before="66" w:line="194" w:lineRule="auto"/>
              <w:ind w:left="25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5</w:t>
            </w:r>
          </w:p>
        </w:tc>
        <w:tc>
          <w:tcPr>
            <w:tcW w:w="1245" w:type="dxa"/>
            <w:vAlign w:val="top"/>
          </w:tcPr>
          <w:p>
            <w:pPr>
              <w:spacing w:line="286" w:lineRule="auto"/>
              <w:rPr>
                <w:rFonts w:ascii="Arial"/>
                <w:sz w:val="21"/>
              </w:rPr>
            </w:pPr>
          </w:p>
          <w:p>
            <w:pPr>
              <w:spacing w:before="75" w:line="384" w:lineRule="auto"/>
              <w:ind w:left="405" w:right="142" w:hanging="254"/>
              <w:rPr>
                <w:rFonts w:ascii="宋体" w:hAnsi="宋体" w:eastAsia="宋体" w:cs="宋体"/>
                <w:sz w:val="23"/>
                <w:szCs w:val="23"/>
              </w:rPr>
            </w:pPr>
            <w:r>
              <w:rPr>
                <w:rFonts w:ascii="宋体" w:hAnsi="宋体" w:eastAsia="宋体" w:cs="宋体"/>
                <w:spacing w:val="8"/>
                <w:sz w:val="23"/>
                <w:szCs w:val="23"/>
              </w:rPr>
              <w:t>活</w:t>
            </w:r>
            <w:r>
              <w:rPr>
                <w:rFonts w:ascii="宋体" w:hAnsi="宋体" w:eastAsia="宋体" w:cs="宋体"/>
                <w:spacing w:val="6"/>
                <w:sz w:val="23"/>
                <w:szCs w:val="23"/>
              </w:rPr>
              <w:t>性炭吸</w:t>
            </w:r>
            <w:r>
              <w:rPr>
                <w:rFonts w:ascii="宋体" w:hAnsi="宋体" w:eastAsia="宋体" w:cs="宋体"/>
                <w:sz w:val="23"/>
                <w:szCs w:val="23"/>
              </w:rPr>
              <w:t xml:space="preserve"> </w:t>
            </w:r>
            <w:r>
              <w:rPr>
                <w:rFonts w:ascii="宋体" w:hAnsi="宋体" w:eastAsia="宋体" w:cs="宋体"/>
                <w:spacing w:val="-5"/>
                <w:sz w:val="23"/>
                <w:szCs w:val="23"/>
              </w:rPr>
              <w:t>附</w:t>
            </w:r>
            <w:r>
              <w:rPr>
                <w:rFonts w:ascii="宋体" w:hAnsi="宋体" w:eastAsia="宋体" w:cs="宋体"/>
                <w:spacing w:val="-4"/>
                <w:sz w:val="23"/>
                <w:szCs w:val="23"/>
              </w:rPr>
              <w:t>箱</w:t>
            </w:r>
          </w:p>
        </w:tc>
        <w:tc>
          <w:tcPr>
            <w:tcW w:w="2143" w:type="dxa"/>
            <w:vAlign w:val="top"/>
          </w:tcPr>
          <w:p>
            <w:pPr>
              <w:spacing w:line="259" w:lineRule="auto"/>
              <w:rPr>
                <w:rFonts w:ascii="Arial"/>
                <w:sz w:val="21"/>
              </w:rPr>
            </w:pPr>
          </w:p>
          <w:p>
            <w:pPr>
              <w:spacing w:line="259" w:lineRule="auto"/>
              <w:rPr>
                <w:rFonts w:ascii="Arial"/>
                <w:sz w:val="21"/>
              </w:rPr>
            </w:pPr>
          </w:p>
          <w:p>
            <w:pPr>
              <w:spacing w:before="74" w:line="227" w:lineRule="auto"/>
              <w:ind w:left="594"/>
              <w:rPr>
                <w:rFonts w:ascii="宋体" w:hAnsi="宋体" w:eastAsia="宋体" w:cs="宋体"/>
                <w:sz w:val="23"/>
                <w:szCs w:val="23"/>
              </w:rPr>
            </w:pPr>
            <w:r>
              <w:rPr>
                <w:rFonts w:ascii="宋体" w:hAnsi="宋体" w:eastAsia="宋体" w:cs="宋体"/>
                <w:spacing w:val="5"/>
                <w:sz w:val="23"/>
                <w:szCs w:val="23"/>
              </w:rPr>
              <w:t>材质</w:t>
            </w:r>
          </w:p>
        </w:tc>
        <w:tc>
          <w:tcPr>
            <w:tcW w:w="4796" w:type="dxa"/>
            <w:vAlign w:val="top"/>
          </w:tcPr>
          <w:p>
            <w:pPr>
              <w:spacing w:line="243" w:lineRule="auto"/>
              <w:rPr>
                <w:rFonts w:ascii="Arial"/>
                <w:sz w:val="21"/>
              </w:rPr>
            </w:pPr>
          </w:p>
          <w:p>
            <w:pPr>
              <w:spacing w:before="74" w:line="387" w:lineRule="auto"/>
              <w:ind w:right="106" w:firstLine="678" w:firstLineChars="300"/>
              <w:rPr>
                <w:rFonts w:ascii="宋体" w:hAnsi="宋体" w:eastAsia="宋体" w:cs="宋体"/>
                <w:sz w:val="23"/>
                <w:szCs w:val="23"/>
              </w:rPr>
            </w:pPr>
            <w:r>
              <w:rPr>
                <w:rFonts w:ascii="Times New Roman" w:hAnsi="Times New Roman" w:eastAsia="Times New Roman" w:cs="Times New Roman"/>
                <w:spacing w:val="-2"/>
                <w:sz w:val="23"/>
                <w:szCs w:val="23"/>
              </w:rPr>
              <w:t xml:space="preserve">Q235 t=3mm </w:t>
            </w:r>
            <w:r>
              <w:rPr>
                <w:rFonts w:ascii="宋体" w:hAnsi="宋体" w:eastAsia="宋体" w:cs="宋体"/>
                <w:spacing w:val="-2"/>
                <w:sz w:val="23"/>
                <w:szCs w:val="23"/>
              </w:rPr>
              <w:t xml:space="preserve">， 内保温 </w:t>
            </w:r>
            <w:r>
              <w:rPr>
                <w:rFonts w:ascii="Times New Roman" w:hAnsi="Times New Roman" w:eastAsia="Times New Roman" w:cs="Times New Roman"/>
                <w:spacing w:val="-2"/>
                <w:sz w:val="23"/>
                <w:szCs w:val="23"/>
              </w:rPr>
              <w:t>50m</w:t>
            </w:r>
            <w:r>
              <w:rPr>
                <w:rFonts w:ascii="Times New Roman" w:hAnsi="Times New Roman" w:eastAsia="Times New Roman" w:cs="Times New Roman"/>
                <w:sz w:val="23"/>
                <w:szCs w:val="23"/>
              </w:rPr>
              <w:t>m</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，并用</w:t>
            </w:r>
            <w:r>
              <w:rPr>
                <w:rFonts w:ascii="宋体" w:hAnsi="宋体" w:eastAsia="宋体" w:cs="宋体"/>
                <w:spacing w:val="11"/>
                <w:sz w:val="23"/>
                <w:szCs w:val="23"/>
              </w:rPr>
              <w:t>镀</w:t>
            </w:r>
            <w:r>
              <w:rPr>
                <w:rFonts w:ascii="宋体" w:hAnsi="宋体" w:eastAsia="宋体" w:cs="宋体"/>
                <w:spacing w:val="8"/>
                <w:sz w:val="23"/>
                <w:szCs w:val="23"/>
              </w:rPr>
              <w:t>铝锌板固定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5" w:hRule="atLeast"/>
        </w:trPr>
        <w:tc>
          <w:tcPr>
            <w:tcW w:w="700" w:type="dxa"/>
            <w:vAlign w:val="top"/>
          </w:tcPr>
          <w:p>
            <w:pPr>
              <w:rPr>
                <w:rFonts w:ascii="Arial"/>
                <w:sz w:val="21"/>
              </w:rPr>
            </w:pPr>
          </w:p>
        </w:tc>
        <w:tc>
          <w:tcPr>
            <w:tcW w:w="1245" w:type="dxa"/>
            <w:vAlign w:val="top"/>
          </w:tcPr>
          <w:p>
            <w:pPr>
              <w:rPr>
                <w:rFonts w:ascii="Arial"/>
                <w:sz w:val="21"/>
              </w:rPr>
            </w:pPr>
          </w:p>
        </w:tc>
        <w:tc>
          <w:tcPr>
            <w:tcW w:w="2143"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27" w:lineRule="auto"/>
              <w:ind w:left="598"/>
              <w:rPr>
                <w:rFonts w:ascii="宋体" w:hAnsi="宋体" w:eastAsia="宋体" w:cs="宋体"/>
                <w:sz w:val="23"/>
                <w:szCs w:val="23"/>
              </w:rPr>
            </w:pPr>
            <w:r>
              <w:rPr>
                <w:rFonts w:ascii="宋体" w:hAnsi="宋体" w:eastAsia="宋体" w:cs="宋体"/>
                <w:spacing w:val="7"/>
                <w:sz w:val="23"/>
                <w:szCs w:val="23"/>
              </w:rPr>
              <w:t>安</w:t>
            </w:r>
            <w:r>
              <w:rPr>
                <w:rFonts w:ascii="宋体" w:hAnsi="宋体" w:eastAsia="宋体" w:cs="宋体"/>
                <w:spacing w:val="6"/>
                <w:sz w:val="23"/>
                <w:szCs w:val="23"/>
              </w:rPr>
              <w:t>全控制</w:t>
            </w:r>
          </w:p>
        </w:tc>
        <w:tc>
          <w:tcPr>
            <w:tcW w:w="4796" w:type="dxa"/>
            <w:vAlign w:val="top"/>
          </w:tcPr>
          <w:p>
            <w:pPr>
              <w:spacing w:before="117" w:line="376" w:lineRule="auto"/>
              <w:ind w:left="118" w:right="109" w:firstLine="477"/>
              <w:rPr>
                <w:rFonts w:hint="eastAsia" w:ascii="Times New Roman" w:hAnsi="Times New Roman" w:eastAsia="宋体" w:cs="Times New Roman"/>
                <w:sz w:val="23"/>
                <w:szCs w:val="23"/>
                <w:lang w:eastAsia="zh-CN"/>
              </w:rPr>
            </w:pPr>
            <w:r>
              <w:rPr>
                <w:rFonts w:ascii="宋体" w:hAnsi="宋体" w:eastAsia="宋体" w:cs="宋体"/>
                <w:spacing w:val="16"/>
                <w:sz w:val="23"/>
                <w:szCs w:val="23"/>
              </w:rPr>
              <w:t>要</w:t>
            </w:r>
            <w:r>
              <w:rPr>
                <w:rFonts w:ascii="宋体" w:hAnsi="宋体" w:eastAsia="宋体" w:cs="宋体"/>
                <w:spacing w:val="10"/>
                <w:sz w:val="23"/>
                <w:szCs w:val="23"/>
              </w:rPr>
              <w:t>求设计消防喷淋系统，螺旋喷头数量</w:t>
            </w:r>
            <w:r>
              <w:rPr>
                <w:rFonts w:ascii="宋体" w:hAnsi="宋体" w:eastAsia="宋体" w:cs="宋体"/>
                <w:sz w:val="23"/>
                <w:szCs w:val="23"/>
              </w:rPr>
              <w:t xml:space="preserve"> </w:t>
            </w:r>
            <w:r>
              <w:rPr>
                <w:rFonts w:ascii="宋体" w:hAnsi="宋体" w:eastAsia="宋体" w:cs="宋体"/>
                <w:spacing w:val="-2"/>
                <w:sz w:val="23"/>
                <w:szCs w:val="23"/>
              </w:rPr>
              <w:t>不</w:t>
            </w:r>
            <w:r>
              <w:rPr>
                <w:rFonts w:ascii="宋体" w:hAnsi="宋体" w:eastAsia="宋体" w:cs="宋体"/>
                <w:spacing w:val="-1"/>
                <w:sz w:val="23"/>
                <w:szCs w:val="23"/>
              </w:rPr>
              <w:t xml:space="preserve">少于 </w:t>
            </w:r>
            <w:r>
              <w:rPr>
                <w:rFonts w:ascii="Times New Roman" w:hAnsi="Times New Roman" w:eastAsia="Times New Roman" w:cs="Times New Roman"/>
                <w:spacing w:val="-1"/>
                <w:sz w:val="23"/>
                <w:szCs w:val="23"/>
              </w:rPr>
              <w:t xml:space="preserve">8 </w:t>
            </w:r>
            <w:r>
              <w:rPr>
                <w:rFonts w:ascii="宋体" w:hAnsi="宋体" w:eastAsia="宋体" w:cs="宋体"/>
                <w:spacing w:val="-1"/>
                <w:sz w:val="23"/>
                <w:szCs w:val="23"/>
              </w:rPr>
              <w:t>只</w:t>
            </w:r>
            <w:r>
              <w:rPr>
                <w:rFonts w:hint="eastAsia" w:ascii="宋体" w:hAnsi="宋体" w:eastAsia="宋体" w:cs="宋体"/>
                <w:spacing w:val="-1"/>
                <w:sz w:val="23"/>
                <w:szCs w:val="23"/>
                <w:lang w:eastAsia="zh-CN"/>
              </w:rPr>
              <w:t>；</w:t>
            </w:r>
            <w:r>
              <w:rPr>
                <w:rFonts w:ascii="宋体" w:hAnsi="宋体" w:eastAsia="宋体" w:cs="宋体"/>
                <w:spacing w:val="19"/>
                <w:sz w:val="23"/>
                <w:szCs w:val="23"/>
              </w:rPr>
              <w:t>活</w:t>
            </w:r>
            <w:r>
              <w:rPr>
                <w:rFonts w:ascii="宋体" w:hAnsi="宋体" w:eastAsia="宋体" w:cs="宋体"/>
                <w:spacing w:val="17"/>
                <w:sz w:val="23"/>
                <w:szCs w:val="23"/>
              </w:rPr>
              <w:t>性炭填装需分两层 ，每层填装高度</w:t>
            </w:r>
            <w:r>
              <w:rPr>
                <w:rFonts w:ascii="宋体" w:hAnsi="宋体" w:eastAsia="宋体" w:cs="宋体"/>
                <w:sz w:val="23"/>
                <w:szCs w:val="23"/>
              </w:rPr>
              <w:t xml:space="preserve"> </w:t>
            </w:r>
            <w:r>
              <w:rPr>
                <w:rFonts w:ascii="Times New Roman" w:hAnsi="Times New Roman" w:eastAsia="Times New Roman" w:cs="Times New Roman"/>
                <w:spacing w:val="9"/>
                <w:sz w:val="23"/>
                <w:szCs w:val="23"/>
              </w:rPr>
              <w:t>400</w:t>
            </w:r>
            <w:r>
              <w:rPr>
                <w:rFonts w:ascii="Times New Roman" w:hAnsi="Times New Roman" w:eastAsia="Times New Roman" w:cs="Times New Roman"/>
                <w:sz w:val="23"/>
                <w:szCs w:val="23"/>
              </w:rPr>
              <w:t>mm</w:t>
            </w:r>
            <w:r>
              <w:rPr>
                <w:rFonts w:hint="eastAsia" w:ascii="Times New Roman" w:hAnsi="Times New Roman" w:eastAsia="宋体" w:cs="Times New Roman"/>
                <w:sz w:val="23"/>
                <w:szCs w:val="23"/>
                <w:lang w:eastAsia="zh-CN"/>
              </w:rPr>
              <w:t>。</w:t>
            </w:r>
          </w:p>
          <w:p>
            <w:pPr>
              <w:spacing w:line="424" w:lineRule="exact"/>
              <w:ind w:left="594"/>
              <w:rPr>
                <w:rFonts w:ascii="宋体" w:hAnsi="宋体" w:eastAsia="宋体" w:cs="宋体"/>
                <w:sz w:val="23"/>
                <w:szCs w:val="23"/>
              </w:rPr>
            </w:pPr>
            <w:r>
              <w:rPr>
                <w:rFonts w:ascii="宋体" w:hAnsi="宋体" w:eastAsia="宋体" w:cs="宋体"/>
                <w:spacing w:val="16"/>
                <w:position w:val="14"/>
                <w:sz w:val="23"/>
                <w:szCs w:val="23"/>
              </w:rPr>
              <w:t>每</w:t>
            </w:r>
            <w:r>
              <w:rPr>
                <w:rFonts w:ascii="宋体" w:hAnsi="宋体" w:eastAsia="宋体" w:cs="宋体"/>
                <w:spacing w:val="9"/>
                <w:position w:val="14"/>
                <w:sz w:val="23"/>
                <w:szCs w:val="23"/>
              </w:rPr>
              <w:t>个活性炭吸附箱温度监测探头不少于</w:t>
            </w:r>
          </w:p>
          <w:p>
            <w:pPr>
              <w:spacing w:line="322" w:lineRule="exact"/>
              <w:ind w:left="110"/>
              <w:rPr>
                <w:rFonts w:ascii="Times New Roman" w:hAnsi="Times New Roman" w:eastAsia="Times New Roman" w:cs="Times New Roman"/>
                <w:sz w:val="23"/>
                <w:szCs w:val="23"/>
              </w:rPr>
            </w:pPr>
            <w:r>
              <w:rPr>
                <w:rFonts w:ascii="Times New Roman" w:hAnsi="Times New Roman" w:eastAsia="Times New Roman" w:cs="Times New Roman"/>
                <w:spacing w:val="6"/>
                <w:position w:val="2"/>
                <w:sz w:val="23"/>
                <w:szCs w:val="23"/>
              </w:rPr>
              <w:t xml:space="preserve">2 </w:t>
            </w:r>
            <w:r>
              <w:rPr>
                <w:rFonts w:ascii="宋体" w:hAnsi="宋体" w:eastAsia="宋体" w:cs="宋体"/>
                <w:spacing w:val="6"/>
                <w:position w:val="2"/>
                <w:sz w:val="23"/>
                <w:szCs w:val="23"/>
              </w:rPr>
              <w:t>只，</w:t>
            </w:r>
            <w:r>
              <w:rPr>
                <w:rFonts w:ascii="宋体" w:hAnsi="宋体" w:eastAsia="宋体" w:cs="宋体"/>
                <w:spacing w:val="3"/>
                <w:position w:val="2"/>
                <w:sz w:val="23"/>
                <w:szCs w:val="23"/>
              </w:rPr>
              <w:t xml:space="preserve">长度需超过吸附箱 </w:t>
            </w:r>
            <w:r>
              <w:rPr>
                <w:rFonts w:ascii="Times New Roman" w:hAnsi="Times New Roman" w:eastAsia="Times New Roman" w:cs="Times New Roman"/>
                <w:spacing w:val="3"/>
                <w:position w:val="2"/>
                <w:sz w:val="23"/>
                <w:szCs w:val="23"/>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70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6" w:line="194" w:lineRule="auto"/>
              <w:ind w:left="256"/>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6</w:t>
            </w:r>
          </w:p>
        </w:tc>
        <w:tc>
          <w:tcPr>
            <w:tcW w:w="124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225" w:lineRule="auto"/>
              <w:ind w:left="388"/>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他</w:t>
            </w:r>
          </w:p>
        </w:tc>
        <w:tc>
          <w:tcPr>
            <w:tcW w:w="2143" w:type="dxa"/>
            <w:vAlign w:val="top"/>
          </w:tcPr>
          <w:p>
            <w:pPr>
              <w:rPr>
                <w:rFonts w:ascii="Arial"/>
                <w:sz w:val="21"/>
              </w:rPr>
            </w:pPr>
          </w:p>
        </w:tc>
        <w:tc>
          <w:tcPr>
            <w:tcW w:w="4796" w:type="dxa"/>
            <w:vAlign w:val="top"/>
          </w:tcPr>
          <w:p>
            <w:pPr>
              <w:spacing w:before="76" w:line="322" w:lineRule="exact"/>
              <w:ind w:left="603"/>
              <w:rPr>
                <w:rFonts w:ascii="Times New Roman" w:hAnsi="Times New Roman" w:eastAsia="Times New Roman" w:cs="Times New Roman"/>
                <w:sz w:val="23"/>
                <w:szCs w:val="23"/>
              </w:rPr>
            </w:pPr>
            <w:r>
              <w:rPr>
                <w:rFonts w:ascii="宋体" w:hAnsi="宋体" w:eastAsia="宋体" w:cs="宋体"/>
                <w:spacing w:val="5"/>
                <w:position w:val="3"/>
                <w:sz w:val="23"/>
                <w:szCs w:val="23"/>
              </w:rPr>
              <w:t xml:space="preserve">吸附、脱附风管材质 </w:t>
            </w:r>
            <w:r>
              <w:rPr>
                <w:rFonts w:ascii="Times New Roman" w:hAnsi="Times New Roman" w:eastAsia="Times New Roman" w:cs="Times New Roman"/>
                <w:position w:val="3"/>
                <w:sz w:val="23"/>
                <w:szCs w:val="23"/>
              </w:rPr>
              <w:t>Q</w:t>
            </w:r>
            <w:r>
              <w:rPr>
                <w:rFonts w:ascii="Times New Roman" w:hAnsi="Times New Roman" w:eastAsia="Times New Roman" w:cs="Times New Roman"/>
                <w:spacing w:val="5"/>
                <w:position w:val="3"/>
                <w:sz w:val="23"/>
                <w:szCs w:val="23"/>
              </w:rPr>
              <w:t xml:space="preserve">235  </w:t>
            </w:r>
            <w:r>
              <w:rPr>
                <w:rFonts w:ascii="宋体" w:hAnsi="宋体" w:eastAsia="宋体" w:cs="宋体"/>
                <w:spacing w:val="5"/>
                <w:position w:val="3"/>
                <w:sz w:val="23"/>
                <w:szCs w:val="23"/>
              </w:rPr>
              <w:t>，</w:t>
            </w:r>
            <w:r>
              <w:rPr>
                <w:rFonts w:ascii="Times New Roman" w:hAnsi="Times New Roman" w:eastAsia="Times New Roman" w:cs="Times New Roman"/>
                <w:position w:val="3"/>
                <w:sz w:val="23"/>
                <w:szCs w:val="23"/>
              </w:rPr>
              <w:t>t</w:t>
            </w:r>
            <w:r>
              <w:rPr>
                <w:rFonts w:ascii="宋体" w:hAnsi="宋体" w:eastAsia="宋体" w:cs="宋体"/>
                <w:spacing w:val="5"/>
                <w:position w:val="3"/>
                <w:sz w:val="23"/>
                <w:szCs w:val="23"/>
              </w:rPr>
              <w:t>≧</w:t>
            </w:r>
            <w:r>
              <w:rPr>
                <w:rFonts w:ascii="Times New Roman" w:hAnsi="Times New Roman" w:eastAsia="Times New Roman" w:cs="Times New Roman"/>
                <w:spacing w:val="2"/>
                <w:position w:val="3"/>
                <w:sz w:val="23"/>
                <w:szCs w:val="23"/>
              </w:rPr>
              <w:t>3</w:t>
            </w:r>
            <w:r>
              <w:rPr>
                <w:rFonts w:ascii="Times New Roman" w:hAnsi="Times New Roman" w:eastAsia="Times New Roman" w:cs="Times New Roman"/>
                <w:position w:val="3"/>
                <w:sz w:val="23"/>
                <w:szCs w:val="23"/>
              </w:rPr>
              <w:t>mm</w:t>
            </w:r>
          </w:p>
          <w:p>
            <w:pPr>
              <w:spacing w:before="187" w:line="376" w:lineRule="auto"/>
              <w:ind w:left="115" w:right="106" w:firstLine="480"/>
              <w:rPr>
                <w:rFonts w:ascii="宋体" w:hAnsi="宋体" w:eastAsia="宋体" w:cs="宋体"/>
                <w:sz w:val="23"/>
                <w:szCs w:val="23"/>
              </w:rPr>
            </w:pPr>
            <w:r>
              <w:rPr>
                <w:rFonts w:ascii="宋体" w:hAnsi="宋体" w:eastAsia="宋体" w:cs="宋体"/>
                <w:spacing w:val="6"/>
                <w:sz w:val="23"/>
                <w:szCs w:val="23"/>
              </w:rPr>
              <w:t>脱附管路需保温，厚度</w:t>
            </w:r>
            <w:r>
              <w:rPr>
                <w:rFonts w:ascii="Times New Roman" w:hAnsi="Times New Roman" w:eastAsia="Times New Roman" w:cs="Times New Roman"/>
                <w:spacing w:val="6"/>
                <w:sz w:val="23"/>
                <w:szCs w:val="23"/>
              </w:rPr>
              <w:t>50</w:t>
            </w:r>
            <w:r>
              <w:rPr>
                <w:rFonts w:ascii="Times New Roman" w:hAnsi="Times New Roman" w:eastAsia="Times New Roman" w:cs="Times New Roman"/>
                <w:sz w:val="23"/>
                <w:szCs w:val="23"/>
              </w:rPr>
              <w:t>mm</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，外</w:t>
            </w:r>
            <w:bookmarkStart w:id="4" w:name="_GoBack"/>
            <w:bookmarkEnd w:id="4"/>
            <w:r>
              <w:rPr>
                <w:rFonts w:ascii="宋体" w:hAnsi="宋体" w:eastAsia="宋体" w:cs="宋体"/>
                <w:spacing w:val="6"/>
                <w:sz w:val="23"/>
                <w:szCs w:val="23"/>
              </w:rPr>
              <w:t>部铝</w:t>
            </w:r>
            <w:r>
              <w:rPr>
                <w:rFonts w:ascii="宋体" w:hAnsi="宋体" w:eastAsia="宋体" w:cs="宋体"/>
                <w:sz w:val="23"/>
                <w:szCs w:val="23"/>
              </w:rPr>
              <w:t xml:space="preserve"> </w:t>
            </w:r>
            <w:r>
              <w:rPr>
                <w:rFonts w:ascii="宋体" w:hAnsi="宋体" w:eastAsia="宋体" w:cs="宋体"/>
                <w:spacing w:val="7"/>
                <w:sz w:val="23"/>
                <w:szCs w:val="23"/>
              </w:rPr>
              <w:t>板</w:t>
            </w:r>
            <w:r>
              <w:rPr>
                <w:rFonts w:ascii="宋体" w:hAnsi="宋体" w:eastAsia="宋体" w:cs="宋体"/>
                <w:spacing w:val="6"/>
                <w:sz w:val="23"/>
                <w:szCs w:val="23"/>
              </w:rPr>
              <w:t>固定</w:t>
            </w:r>
            <w:r>
              <w:rPr>
                <w:rFonts w:ascii="宋体" w:hAnsi="宋体" w:eastAsia="宋体" w:cs="宋体"/>
                <w:spacing w:val="16"/>
                <w:sz w:val="23"/>
                <w:szCs w:val="23"/>
              </w:rPr>
              <w:t>催</w:t>
            </w:r>
            <w:r>
              <w:rPr>
                <w:rFonts w:ascii="宋体" w:hAnsi="宋体" w:eastAsia="宋体" w:cs="宋体"/>
                <w:spacing w:val="9"/>
                <w:sz w:val="23"/>
                <w:szCs w:val="23"/>
              </w:rPr>
              <w:t>化燃烧进出口设计阻火器、泄爆装置</w:t>
            </w:r>
            <w:r>
              <w:rPr>
                <w:rFonts w:ascii="宋体" w:hAnsi="宋体" w:eastAsia="宋体" w:cs="宋体"/>
                <w:spacing w:val="14"/>
                <w:sz w:val="23"/>
                <w:szCs w:val="23"/>
              </w:rPr>
              <w:t>脱</w:t>
            </w:r>
            <w:r>
              <w:rPr>
                <w:rFonts w:ascii="宋体" w:hAnsi="宋体" w:eastAsia="宋体" w:cs="宋体"/>
                <w:spacing w:val="9"/>
                <w:sz w:val="23"/>
                <w:szCs w:val="23"/>
              </w:rPr>
              <w:t>附热空气需配置混流箱、新风风机</w:t>
            </w:r>
          </w:p>
        </w:tc>
      </w:tr>
    </w:tbl>
    <w:p>
      <w:pPr>
        <w:spacing w:line="306" w:lineRule="auto"/>
        <w:rPr>
          <w:rFonts w:ascii="Arial"/>
          <w:sz w:val="21"/>
        </w:rPr>
      </w:pP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设备需基础 (水泥地面，保持平整)</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安装方式描述;设备无需基础，但需保持地面平整</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水泥地面</w:t>
      </w:r>
      <w:r>
        <w:rPr>
          <w:rFonts w:hint="eastAsia" w:ascii="仿宋" w:hAnsi="仿宋" w:eastAsia="仿宋" w:cs="仿宋"/>
          <w:color w:val="000000"/>
          <w:sz w:val="28"/>
          <w:szCs w:val="28"/>
        </w:rPr>
        <w:t>。</w:t>
      </w:r>
    </w:p>
    <w:p>
      <w:pPr>
        <w:pStyle w:val="9"/>
        <w:numPr>
          <w:ilvl w:val="0"/>
          <w:numId w:val="1"/>
        </w:num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其他要求</w:t>
      </w:r>
    </w:p>
    <w:p>
      <w:pPr>
        <w:bidi w:val="0"/>
        <w:rPr>
          <w:rFonts w:hint="eastAsia"/>
          <w:lang w:val="en-US" w:eastAsia="zh-CN"/>
        </w:rPr>
      </w:pPr>
    </w:p>
    <w:p>
      <w:pPr>
        <w:bidi w:val="0"/>
        <w:rPr>
          <w:rFonts w:hint="eastAsia"/>
          <w:lang w:val="en-US" w:eastAsia="zh-CN"/>
        </w:rPr>
      </w:pPr>
    </w:p>
    <w:p>
      <w:pPr>
        <w:pStyle w:val="9"/>
        <w:numPr>
          <w:numId w:val="0"/>
        </w:num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①配 3 千瓦到 7.5 千瓦气泵 1 台，配冷干机和气罐（含气线20米，喷枪一套）。</w:t>
      </w:r>
    </w:p>
    <w:p>
      <w:pPr>
        <w:pStyle w:val="9"/>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②更换主电源线50平方35米。架设清洗水管一条。</w:t>
      </w:r>
    </w:p>
    <w:p>
      <w:pPr>
        <w:pStyle w:val="9"/>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③配备消防设施灭火器4台，防护服6身。</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、设备结构及工作原理</w:t>
      </w:r>
    </w:p>
    <w:p>
      <w:pPr>
        <w:pStyle w:val="9"/>
        <w:spacing w:line="500" w:lineRule="exact"/>
        <w:ind w:left="-19" w:leftChars="-9" w:firstLine="730" w:firstLineChars="261"/>
        <w:rPr>
          <w:rFonts w:hint="eastAsia" w:ascii="仿宋" w:hAnsi="仿宋" w:eastAsia="仿宋" w:cs="仿宋"/>
          <w:color w:val="000000"/>
          <w:sz w:val="28"/>
          <w:szCs w:val="28"/>
        </w:rPr>
      </w:pPr>
      <w:r>
        <w:rPr>
          <w:rFonts w:hint="eastAsia" w:ascii="仿宋" w:hAnsi="仿宋" w:eastAsia="仿宋" w:cs="仿宋"/>
          <w:color w:val="000000"/>
          <w:sz w:val="28"/>
          <w:szCs w:val="28"/>
        </w:rPr>
        <w:t>设备结构及工作原理描述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设备</w:t>
      </w:r>
      <w:r>
        <w:rPr>
          <w:rFonts w:hint="eastAsia" w:ascii="仿宋" w:hAnsi="仿宋" w:eastAsia="仿宋" w:cs="仿宋"/>
          <w:color w:val="000000"/>
          <w:sz w:val="28"/>
          <w:szCs w:val="28"/>
        </w:rPr>
        <w:t>由喷漆房、干式喷漆过滤柜及废气处理设备催化燃烧设备组成，将原有作业空间进行密闭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将挥发有机废气进行有组织排放，通过负压风机经过第一道过滤，干式过滤器，过滤掉80%的颗粒废气以及易吸收废气</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后经过二级过滤，初效过滤棉，将小颗粒物进行二次过滤及吸收，后经活性炭进行吸附，活性炭使 用蜂窝活性炭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比颗粒型活性炭吸附效果佳，当活性炭吸附饱和后，启动脱附系统，脱附后废气高温分解成二氧化碳和水，进行高空排放，活性炭脱附后可重新吸附。                                                                 </w:t>
      </w:r>
      <w:r>
        <w:rPr>
          <w:rFonts w:hint="eastAsia" w:ascii="仿宋" w:hAnsi="仿宋" w:eastAsia="仿宋" w:cs="仿宋"/>
          <w:color w:val="000000"/>
          <w:sz w:val="28"/>
          <w:szCs w:val="28"/>
          <w:lang w:val="en-US" w:eastAsia="zh-CN"/>
        </w:rPr>
        <w:t xml:space="preserve">  </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七</w:t>
      </w:r>
      <w:r>
        <w:rPr>
          <w:rFonts w:hint="eastAsia" w:ascii="仿宋" w:hAnsi="仿宋" w:eastAsia="仿宋" w:cs="仿宋"/>
          <w:color w:val="000000"/>
          <w:sz w:val="28"/>
          <w:szCs w:val="28"/>
        </w:rPr>
        <w:t>、主要配置/设备关键部件</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控制方式：净化设备采用</w:t>
      </w:r>
      <w:r>
        <w:rPr>
          <w:rFonts w:hint="eastAsia" w:ascii="仿宋" w:hAnsi="仿宋" w:eastAsia="仿宋" w:cs="仿宋"/>
          <w:color w:val="000000"/>
          <w:sz w:val="28"/>
          <w:szCs w:val="28"/>
          <w:lang w:eastAsia="zh-CN"/>
        </w:rPr>
        <w:t>西门子</w:t>
      </w:r>
      <w:r>
        <w:rPr>
          <w:rFonts w:hint="eastAsia" w:ascii="仿宋" w:hAnsi="仿宋" w:eastAsia="仿宋" w:cs="仿宋"/>
          <w:color w:val="000000"/>
          <w:sz w:val="28"/>
          <w:szCs w:val="28"/>
        </w:rPr>
        <w:t>PLC可编程控制器、触摸屏配套自动 风阀执行器、风机、电加热器、探温器等电气元件对2台活性炭设备进行全自动 吸附脱附净控制。触摸屏画面配流程图指示系统关键状态信息，可以直观显示系 统脱附风机、补冷风机、脱附风机、吸附阀门、脱附阀门和电加热器的运行及故 障情况。PLC程序里设有温度过热保护功能，当催化脱附再生装置温度过高时自动停机、并启动散热风机进行热交换散热，保证系统安全可靠的运行。</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特殊要求：所有设备为防爆设备，知名品牌。</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八</w:t>
      </w:r>
      <w:r>
        <w:rPr>
          <w:rFonts w:hint="eastAsia" w:ascii="仿宋" w:hAnsi="仿宋" w:eastAsia="仿宋" w:cs="仿宋"/>
          <w:color w:val="000000"/>
          <w:sz w:val="28"/>
          <w:szCs w:val="28"/>
        </w:rPr>
        <w:t>、室照明</w:t>
      </w:r>
    </w:p>
    <w:p>
      <w:pPr>
        <w:pStyle w:val="9"/>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室内照度应达到 300Lux ，照明装置更换、检修要安全、方便。照明装置本身的安装应牢固可靠</w:t>
      </w:r>
      <w:r>
        <w:rPr>
          <w:rFonts w:hint="eastAsia" w:ascii="仿宋" w:hAnsi="仿宋" w:eastAsia="仿宋" w:cs="仿宋"/>
          <w:color w:val="000000"/>
          <w:sz w:val="28"/>
          <w:szCs w:val="28"/>
          <w:lang w:eastAsia="zh-CN"/>
        </w:rPr>
        <w:t>，为防爆设备</w:t>
      </w:r>
      <w:r>
        <w:rPr>
          <w:rFonts w:hint="eastAsia" w:ascii="仿宋" w:hAnsi="仿宋" w:eastAsia="仿宋" w:cs="仿宋"/>
          <w:color w:val="000000"/>
          <w:sz w:val="28"/>
          <w:szCs w:val="28"/>
        </w:rPr>
        <w:t>。</w:t>
      </w:r>
    </w:p>
    <w:p>
      <w:pPr>
        <w:pStyle w:val="9"/>
        <w:numPr>
          <w:ilvl w:val="0"/>
          <w:numId w:val="2"/>
        </w:num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维护要求</w:t>
      </w:r>
    </w:p>
    <w:p>
      <w:pPr>
        <w:pStyle w:val="9"/>
        <w:widowControl/>
        <w:kinsoku w:val="0"/>
        <w:autoSpaceDE w:val="0"/>
        <w:autoSpaceDN w:val="0"/>
        <w:adjustRightInd w:val="0"/>
        <w:snapToGrid w:val="0"/>
        <w:spacing w:line="500" w:lineRule="exact"/>
        <w:ind w:firstLine="560" w:firstLineChars="200"/>
        <w:jc w:val="left"/>
        <w:textAlignment w:val="baseline"/>
        <w:rPr>
          <w:rFonts w:hint="default" w:ascii="仿宋" w:hAnsi="仿宋" w:eastAsia="仿宋" w:cs="仿宋"/>
          <w:sz w:val="28"/>
          <w:szCs w:val="28"/>
          <w:lang w:val="en-US" w:eastAsia="zh-CN"/>
        </w:rPr>
      </w:pPr>
      <w:r>
        <w:rPr>
          <w:rFonts w:hint="eastAsia" w:ascii="仿宋" w:hAnsi="仿宋" w:eastAsia="仿宋" w:cs="仿宋"/>
          <w:color w:val="000000"/>
          <w:sz w:val="28"/>
          <w:szCs w:val="28"/>
        </w:rPr>
        <w:t>整套系统设置检修平台，设置爬梯，方便检修，爬梯周围应有围栏及安全标记。</w:t>
      </w:r>
      <w:r>
        <w:rPr>
          <w:rFonts w:hint="eastAsia" w:ascii="仿宋" w:hAnsi="仿宋" w:eastAsia="仿宋" w:cs="仿宋"/>
          <w:sz w:val="28"/>
          <w:szCs w:val="28"/>
          <w:lang w:eastAsia="zh-CN"/>
        </w:rPr>
        <w:t>刷漆车间需安装可燃气体检测报警仪，其报警浓度下限为可燃气体浓度（体积）爆炸下限的</w:t>
      </w:r>
      <w:r>
        <w:rPr>
          <w:rFonts w:hint="eastAsia" w:ascii="仿宋" w:hAnsi="仿宋" w:eastAsia="仿宋" w:cs="仿宋"/>
          <w:sz w:val="28"/>
          <w:szCs w:val="28"/>
          <w:lang w:val="en-US" w:eastAsia="zh-CN"/>
        </w:rPr>
        <w:t>25%。</w:t>
      </w:r>
    </w:p>
    <w:p>
      <w:pPr>
        <w:widowControl/>
        <w:spacing w:line="500" w:lineRule="exact"/>
        <w:ind w:firstLine="627" w:firstLineChars="224"/>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项目线缆</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rPr>
        <w:t>本项目需采用国标</w:t>
      </w:r>
      <w:r>
        <w:rPr>
          <w:rFonts w:hint="eastAsia" w:ascii="仿宋" w:hAnsi="仿宋" w:eastAsia="仿宋" w:cs="仿宋"/>
          <w:sz w:val="28"/>
          <w:szCs w:val="28"/>
          <w:lang w:val="en-US" w:eastAsia="zh-CN"/>
        </w:rPr>
        <w:t>ZR阻燃</w:t>
      </w:r>
      <w:r>
        <w:rPr>
          <w:rFonts w:hint="eastAsia" w:ascii="仿宋" w:hAnsi="仿宋" w:eastAsia="仿宋" w:cs="仿宋"/>
          <w:sz w:val="28"/>
          <w:szCs w:val="28"/>
        </w:rPr>
        <w:t>线缆，生产厂家需为国内知名品牌，线缆敷设时需预留伸缩冗余，避免过度拉伸。</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eastAsia="zh-CN"/>
        </w:rPr>
        <w:t>十一、交货期</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明确描述交货时间、交货方式;</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eastAsia="zh-CN"/>
        </w:rPr>
        <w:t>合同签订后全套设备及相关附件在 40 个日历日之前完成交货。</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交货地点及联系人;</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eastAsia="zh-CN"/>
        </w:rPr>
        <w:t>设备交货地点：</w:t>
      </w:r>
      <w:r>
        <w:rPr>
          <w:rFonts w:hint="eastAsia" w:ascii="仿宋" w:hAnsi="仿宋" w:eastAsia="仿宋" w:cs="仿宋"/>
          <w:sz w:val="28"/>
          <w:szCs w:val="28"/>
        </w:rPr>
        <w:t>济宁市微山县</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明确描述设备卸货、吊装及就位方式和承担方;</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eastAsia="zh-CN"/>
        </w:rPr>
        <w:t>卖方负责设备到，卸货行吊、设备吊装就位、设备安装调试等工作，其间需要使用“吊车”、“叉车”等工程机械、工具时，由卖方解决。我方适当提供相应 便利。</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明确责任界定</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eastAsia="zh-CN"/>
        </w:rPr>
        <w:t>我方负责确定安装位置、提供安装现场必须的水、 电、气等接口;卖方负责水、气管路和电缆铺设安装、设备调试工作。</w:t>
      </w:r>
    </w:p>
    <w:p>
      <w:pPr>
        <w:widowControl/>
        <w:spacing w:line="500" w:lineRule="exact"/>
        <w:ind w:firstLine="627" w:firstLineChars="224"/>
        <w:rPr>
          <w:rFonts w:hint="eastAsia" w:ascii="仿宋" w:hAnsi="仿宋" w:eastAsia="仿宋" w:cs="仿宋"/>
          <w:sz w:val="28"/>
          <w:szCs w:val="28"/>
          <w:lang w:eastAsia="zh-CN"/>
        </w:rPr>
      </w:pPr>
      <w:r>
        <w:rPr>
          <w:rFonts w:hint="eastAsia" w:ascii="仿宋" w:hAnsi="仿宋" w:eastAsia="仿宋" w:cs="仿宋"/>
          <w:sz w:val="28"/>
          <w:szCs w:val="28"/>
          <w:lang w:eastAsia="zh-CN"/>
        </w:rPr>
        <w:t>十二、验收</w:t>
      </w:r>
    </w:p>
    <w:p>
      <w:pPr>
        <w:snapToGrid w:val="0"/>
        <w:spacing w:line="5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按合同和技术协议中规定的产品技术要求进行验收。</w:t>
      </w:r>
      <w:r>
        <w:rPr>
          <w:rFonts w:hint="eastAsia" w:ascii="仿宋" w:hAnsi="仿宋" w:eastAsia="仿宋" w:cs="仿宋"/>
          <w:sz w:val="28"/>
          <w:szCs w:val="28"/>
          <w:lang w:eastAsia="zh-CN"/>
        </w:rPr>
        <w:t>卖</w:t>
      </w:r>
      <w:r>
        <w:rPr>
          <w:rFonts w:hint="eastAsia" w:ascii="仿宋" w:hAnsi="仿宋" w:eastAsia="仿宋" w:cs="仿宋"/>
          <w:sz w:val="28"/>
          <w:szCs w:val="28"/>
        </w:rPr>
        <w:t>方要保证刷漆废气经治理后均达到国家、省和地方环保排放标准要求，治理设施烟筒高度、监测孔和监测平台、护栏和旋梯等配套设施要符合山东省《挥发性有机物排放标准 第 5 部分：表面涂装行业》（DB 37/ 2801.5—2018）中的相关要求和国家其他相关环保要求，确保通过环保部门验收合格。同时</w:t>
      </w:r>
      <w:r>
        <w:rPr>
          <w:rFonts w:hint="eastAsia" w:ascii="仿宋" w:hAnsi="仿宋" w:eastAsia="仿宋" w:cs="仿宋"/>
          <w:sz w:val="28"/>
          <w:szCs w:val="28"/>
          <w:lang w:eastAsia="zh-CN"/>
        </w:rPr>
        <w:t>卖</w:t>
      </w:r>
      <w:r>
        <w:rPr>
          <w:rFonts w:hint="eastAsia" w:ascii="仿宋" w:hAnsi="仿宋" w:eastAsia="仿宋" w:cs="仿宋"/>
          <w:sz w:val="28"/>
          <w:szCs w:val="28"/>
        </w:rPr>
        <w:t>方负责设置规范的永久性排污口标志。</w:t>
      </w:r>
      <w:r>
        <w:rPr>
          <w:rFonts w:hint="eastAsia" w:ascii="仿宋_GB2312" w:eastAsia="仿宋_GB2312" w:cs="宋体"/>
          <w:sz w:val="28"/>
          <w:szCs w:val="28"/>
        </w:rPr>
        <w:t>验收标准按合同及技术协议，卖方需提供设备处理效果的第三方环保检测结果。</w:t>
      </w:r>
    </w:p>
    <w:p>
      <w:pPr>
        <w:widowControl/>
        <w:spacing w:line="500" w:lineRule="exact"/>
        <w:ind w:firstLine="627" w:firstLineChars="224"/>
        <w:rPr>
          <w:rFonts w:hint="eastAsia" w:ascii="仿宋_GB2312" w:eastAsia="仿宋_GB2312" w:cs="宋体"/>
          <w:sz w:val="28"/>
          <w:szCs w:val="28"/>
        </w:rPr>
      </w:pPr>
      <w:r>
        <w:rPr>
          <w:rFonts w:hint="eastAsia" w:ascii="仿宋" w:hAnsi="仿宋" w:eastAsia="仿宋" w:cs="仿宋"/>
          <w:sz w:val="28"/>
          <w:szCs w:val="28"/>
          <w:lang w:eastAsia="zh-CN"/>
        </w:rPr>
        <w:t>十三</w:t>
      </w:r>
      <w:r>
        <w:rPr>
          <w:rFonts w:hint="eastAsia" w:ascii="仿宋" w:hAnsi="仿宋" w:eastAsia="仿宋" w:cs="仿宋"/>
          <w:sz w:val="28"/>
          <w:szCs w:val="28"/>
        </w:rPr>
        <w:t>、技术资料及附件</w:t>
      </w:r>
    </w:p>
    <w:p>
      <w:pPr>
        <w:snapToGrid w:val="0"/>
        <w:spacing w:line="500" w:lineRule="exact"/>
        <w:ind w:firstLine="560" w:firstLineChars="200"/>
        <w:textAlignment w:val="baseline"/>
        <w:rPr>
          <w:rFonts w:hint="eastAsia" w:ascii="仿宋_GB2312" w:eastAsia="仿宋_GB2312" w:cs="宋体"/>
          <w:sz w:val="28"/>
          <w:szCs w:val="28"/>
        </w:rPr>
      </w:pPr>
      <w:r>
        <w:rPr>
          <w:rFonts w:hint="eastAsia" w:ascii="仿宋_GB2312" w:eastAsia="仿宋_GB2312" w:cs="宋体"/>
          <w:sz w:val="28"/>
          <w:szCs w:val="28"/>
        </w:rPr>
        <w:t>1 、</w:t>
      </w:r>
      <w:r>
        <w:rPr>
          <w:rFonts w:hint="eastAsia" w:ascii="仿宋_GB2312" w:eastAsia="仿宋_GB2312" w:cs="宋体"/>
          <w:sz w:val="28"/>
          <w:szCs w:val="28"/>
          <w:lang w:eastAsia="zh-CN"/>
        </w:rPr>
        <w:t>卖方</w:t>
      </w:r>
      <w:r>
        <w:rPr>
          <w:rFonts w:hint="eastAsia" w:ascii="仿宋_GB2312" w:eastAsia="仿宋_GB2312" w:cs="宋体"/>
          <w:sz w:val="28"/>
          <w:szCs w:val="28"/>
        </w:rPr>
        <w:t>应提供的资料清单如下:</w:t>
      </w:r>
    </w:p>
    <w:p>
      <w:pPr>
        <w:spacing w:line="53" w:lineRule="exact"/>
      </w:pPr>
    </w:p>
    <w:tbl>
      <w:tblPr>
        <w:tblStyle w:val="8"/>
        <w:tblpPr w:leftFromText="180" w:rightFromText="180" w:vertAnchor="text" w:horzAnchor="page" w:tblpX="1669" w:tblpY="76"/>
        <w:tblOverlap w:val="never"/>
        <w:tblW w:w="84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277"/>
        <w:gridCol w:w="2113"/>
        <w:gridCol w:w="2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951" w:type="dxa"/>
            <w:vAlign w:val="top"/>
          </w:tcPr>
          <w:p>
            <w:pPr>
              <w:spacing w:before="119" w:line="229" w:lineRule="auto"/>
              <w:ind w:left="24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277" w:type="dxa"/>
            <w:vAlign w:val="top"/>
          </w:tcPr>
          <w:p>
            <w:pPr>
              <w:spacing w:before="120" w:line="226" w:lineRule="auto"/>
              <w:ind w:left="1186"/>
              <w:rPr>
                <w:rFonts w:ascii="宋体" w:hAnsi="宋体" w:eastAsia="宋体" w:cs="宋体"/>
                <w:sz w:val="23"/>
                <w:szCs w:val="23"/>
              </w:rPr>
            </w:pPr>
            <w:r>
              <w:rPr>
                <w:rFonts w:ascii="宋体" w:hAnsi="宋体" w:eastAsia="宋体" w:cs="宋体"/>
                <w:spacing w:val="5"/>
                <w:sz w:val="23"/>
                <w:szCs w:val="23"/>
              </w:rPr>
              <w:t>资料名称</w:t>
            </w:r>
          </w:p>
        </w:tc>
        <w:tc>
          <w:tcPr>
            <w:tcW w:w="2113" w:type="dxa"/>
            <w:vAlign w:val="top"/>
          </w:tcPr>
          <w:p>
            <w:pPr>
              <w:spacing w:before="120" w:line="227" w:lineRule="auto"/>
              <w:ind w:left="835"/>
              <w:rPr>
                <w:rFonts w:ascii="宋体" w:hAnsi="宋体" w:eastAsia="宋体" w:cs="宋体"/>
                <w:sz w:val="23"/>
                <w:szCs w:val="23"/>
              </w:rPr>
            </w:pPr>
            <w:r>
              <w:rPr>
                <w:rFonts w:ascii="宋体" w:hAnsi="宋体" w:eastAsia="宋体" w:cs="宋体"/>
                <w:spacing w:val="4"/>
                <w:sz w:val="23"/>
                <w:szCs w:val="23"/>
              </w:rPr>
              <w:t>数量</w:t>
            </w:r>
          </w:p>
        </w:tc>
        <w:tc>
          <w:tcPr>
            <w:tcW w:w="2117" w:type="dxa"/>
            <w:vAlign w:val="top"/>
          </w:tcPr>
          <w:p>
            <w:pPr>
              <w:spacing w:before="119" w:line="229" w:lineRule="auto"/>
              <w:ind w:left="834"/>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51" w:type="dxa"/>
            <w:vAlign w:val="top"/>
          </w:tcPr>
          <w:p>
            <w:pPr>
              <w:spacing w:before="157" w:line="195" w:lineRule="auto"/>
              <w:ind w:left="445"/>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3277" w:type="dxa"/>
            <w:vAlign w:val="top"/>
          </w:tcPr>
          <w:p>
            <w:pPr>
              <w:spacing w:before="116" w:line="227" w:lineRule="auto"/>
              <w:ind w:left="1056"/>
              <w:rPr>
                <w:rFonts w:ascii="宋体" w:hAnsi="宋体" w:eastAsia="宋体" w:cs="宋体"/>
                <w:sz w:val="23"/>
                <w:szCs w:val="23"/>
              </w:rPr>
            </w:pPr>
            <w:r>
              <w:rPr>
                <w:rFonts w:ascii="宋体" w:hAnsi="宋体" w:eastAsia="宋体" w:cs="宋体"/>
                <w:spacing w:val="8"/>
                <w:sz w:val="23"/>
                <w:szCs w:val="23"/>
              </w:rPr>
              <w:t>使用说明</w:t>
            </w:r>
            <w:r>
              <w:rPr>
                <w:rFonts w:ascii="宋体" w:hAnsi="宋体" w:eastAsia="宋体" w:cs="宋体"/>
                <w:spacing w:val="7"/>
                <w:sz w:val="23"/>
                <w:szCs w:val="23"/>
              </w:rPr>
              <w:t>书</w:t>
            </w:r>
          </w:p>
        </w:tc>
        <w:tc>
          <w:tcPr>
            <w:tcW w:w="2113" w:type="dxa"/>
            <w:vAlign w:val="top"/>
          </w:tcPr>
          <w:p>
            <w:pPr>
              <w:spacing w:before="117" w:line="227" w:lineRule="auto"/>
              <w:ind w:left="880"/>
              <w:rPr>
                <w:rFonts w:ascii="宋体" w:hAnsi="宋体" w:eastAsia="宋体" w:cs="宋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份</w:t>
            </w:r>
          </w:p>
        </w:tc>
        <w:tc>
          <w:tcPr>
            <w:tcW w:w="2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51" w:type="dxa"/>
            <w:vAlign w:val="top"/>
          </w:tcPr>
          <w:p>
            <w:pPr>
              <w:spacing w:before="158" w:line="195" w:lineRule="auto"/>
              <w:ind w:left="422"/>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3277" w:type="dxa"/>
            <w:vAlign w:val="top"/>
          </w:tcPr>
          <w:p>
            <w:pPr>
              <w:spacing w:before="117" w:line="227" w:lineRule="auto"/>
              <w:ind w:left="818"/>
              <w:rPr>
                <w:rFonts w:ascii="宋体" w:hAnsi="宋体" w:eastAsia="宋体" w:cs="宋体"/>
                <w:sz w:val="23"/>
                <w:szCs w:val="23"/>
              </w:rPr>
            </w:pPr>
            <w:r>
              <w:rPr>
                <w:rFonts w:ascii="宋体" w:hAnsi="宋体" w:eastAsia="宋体" w:cs="宋体"/>
                <w:spacing w:val="9"/>
                <w:sz w:val="23"/>
                <w:szCs w:val="23"/>
              </w:rPr>
              <w:t>备</w:t>
            </w:r>
            <w:r>
              <w:rPr>
                <w:rFonts w:ascii="宋体" w:hAnsi="宋体" w:eastAsia="宋体" w:cs="宋体"/>
                <w:spacing w:val="8"/>
                <w:sz w:val="23"/>
                <w:szCs w:val="23"/>
              </w:rPr>
              <w:t>件易损件清单</w:t>
            </w:r>
          </w:p>
        </w:tc>
        <w:tc>
          <w:tcPr>
            <w:tcW w:w="2113" w:type="dxa"/>
            <w:vAlign w:val="top"/>
          </w:tcPr>
          <w:p>
            <w:pPr>
              <w:spacing w:before="117" w:line="227" w:lineRule="auto"/>
              <w:ind w:left="880"/>
              <w:rPr>
                <w:rFonts w:ascii="宋体" w:hAnsi="宋体" w:eastAsia="宋体" w:cs="宋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份</w:t>
            </w:r>
          </w:p>
        </w:tc>
        <w:tc>
          <w:tcPr>
            <w:tcW w:w="21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51" w:type="dxa"/>
            <w:vAlign w:val="top"/>
          </w:tcPr>
          <w:p>
            <w:pPr>
              <w:rPr>
                <w:rFonts w:ascii="Arial"/>
                <w:sz w:val="21"/>
              </w:rPr>
            </w:pPr>
          </w:p>
        </w:tc>
        <w:tc>
          <w:tcPr>
            <w:tcW w:w="3277" w:type="dxa"/>
            <w:vAlign w:val="top"/>
          </w:tcPr>
          <w:p>
            <w:pPr>
              <w:spacing w:before="118" w:line="227" w:lineRule="auto"/>
              <w:ind w:left="1076"/>
              <w:rPr>
                <w:rFonts w:ascii="宋体" w:hAnsi="宋体" w:eastAsia="宋体" w:cs="宋体"/>
                <w:sz w:val="23"/>
                <w:szCs w:val="23"/>
              </w:rPr>
            </w:pPr>
            <w:r>
              <w:rPr>
                <w:rFonts w:ascii="宋体" w:hAnsi="宋体" w:eastAsia="宋体" w:cs="宋体"/>
                <w:spacing w:val="4"/>
                <w:sz w:val="23"/>
                <w:szCs w:val="23"/>
              </w:rPr>
              <w:t>出厂合格证</w:t>
            </w:r>
          </w:p>
        </w:tc>
        <w:tc>
          <w:tcPr>
            <w:tcW w:w="2113" w:type="dxa"/>
            <w:vAlign w:val="top"/>
          </w:tcPr>
          <w:p>
            <w:pPr>
              <w:spacing w:before="118" w:line="227" w:lineRule="auto"/>
              <w:ind w:left="880"/>
              <w:rPr>
                <w:rFonts w:ascii="宋体" w:hAnsi="宋体" w:eastAsia="宋体" w:cs="宋体"/>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份</w:t>
            </w:r>
          </w:p>
        </w:tc>
        <w:tc>
          <w:tcPr>
            <w:tcW w:w="2117" w:type="dxa"/>
            <w:vAlign w:val="top"/>
          </w:tcPr>
          <w:p>
            <w:pPr>
              <w:rPr>
                <w:rFonts w:ascii="Arial"/>
                <w:sz w:val="21"/>
              </w:rPr>
            </w:pPr>
          </w:p>
        </w:tc>
      </w:tr>
    </w:tbl>
    <w:p>
      <w:pPr>
        <w:snapToGrid w:val="0"/>
        <w:spacing w:line="500" w:lineRule="exact"/>
        <w:ind w:firstLine="560" w:firstLineChars="200"/>
        <w:textAlignment w:val="baseline"/>
        <w:rPr>
          <w:rFonts w:ascii="Arial"/>
          <w:sz w:val="21"/>
        </w:rPr>
      </w:pPr>
      <w:r>
        <w:rPr>
          <w:rFonts w:hint="eastAsia" w:ascii="仿宋_GB2312" w:eastAsia="仿宋_GB2312" w:cs="宋体"/>
          <w:sz w:val="28"/>
          <w:szCs w:val="28"/>
        </w:rPr>
        <w:t>2 、其他与之相关的事项:无</w:t>
      </w:r>
    </w:p>
    <w:p>
      <w:pPr>
        <w:numPr>
          <w:ilvl w:val="0"/>
          <w:numId w:val="0"/>
        </w:numPr>
        <w:snapToGrid w:val="0"/>
        <w:spacing w:line="500" w:lineRule="exact"/>
        <w:ind w:firstLine="560" w:firstLineChars="200"/>
        <w:textAlignment w:val="baseline"/>
        <w:rPr>
          <w:rFonts w:hint="eastAsia" w:ascii="仿宋_GB2312" w:eastAsia="仿宋_GB2312" w:cs="宋体"/>
          <w:sz w:val="28"/>
          <w:szCs w:val="28"/>
        </w:rPr>
      </w:pPr>
      <w:r>
        <w:rPr>
          <w:rFonts w:hint="eastAsia" w:ascii="仿宋_GB2312" w:eastAsia="仿宋_GB2312" w:cs="宋体"/>
          <w:sz w:val="28"/>
          <w:szCs w:val="28"/>
          <w:lang w:eastAsia="zh-CN"/>
        </w:rPr>
        <w:t>十四、</w:t>
      </w:r>
      <w:r>
        <w:rPr>
          <w:rFonts w:hint="eastAsia" w:ascii="仿宋_GB2312" w:eastAsia="仿宋_GB2312" w:cs="宋体"/>
          <w:sz w:val="28"/>
          <w:szCs w:val="28"/>
        </w:rPr>
        <w:t>培训、质保及售后服务</w:t>
      </w:r>
    </w:p>
    <w:p>
      <w:pPr>
        <w:snapToGrid w:val="0"/>
        <w:spacing w:line="500" w:lineRule="exact"/>
        <w:ind w:firstLine="560" w:firstLineChars="200"/>
        <w:textAlignment w:val="baseline"/>
        <w:rPr>
          <w:rFonts w:hint="eastAsia" w:ascii="仿宋_GB2312" w:eastAsia="仿宋_GB2312" w:cs="宋体"/>
          <w:sz w:val="28"/>
          <w:szCs w:val="28"/>
        </w:rPr>
      </w:pPr>
      <w:r>
        <w:rPr>
          <w:rFonts w:hint="eastAsia" w:ascii="仿宋_GB2312" w:eastAsia="仿宋_GB2312" w:cs="宋体"/>
          <w:sz w:val="28"/>
          <w:szCs w:val="28"/>
          <w:lang w:val="en-US" w:eastAsia="zh-CN"/>
        </w:rPr>
        <w:t>1、</w:t>
      </w:r>
      <w:r>
        <w:rPr>
          <w:rFonts w:hint="eastAsia" w:ascii="仿宋_GB2312" w:eastAsia="仿宋_GB2312" w:cs="宋体"/>
          <w:sz w:val="28"/>
          <w:szCs w:val="28"/>
        </w:rPr>
        <w:t>培训:合同生效40天后派1</w:t>
      </w:r>
      <w:r>
        <w:rPr>
          <w:rFonts w:hint="eastAsia" w:ascii="仿宋_GB2312" w:eastAsia="仿宋_GB2312" w:cs="宋体"/>
          <w:sz w:val="28"/>
          <w:szCs w:val="28"/>
          <w:lang w:val="en-US" w:eastAsia="zh-CN"/>
        </w:rPr>
        <w:t>-2</w:t>
      </w:r>
      <w:r>
        <w:rPr>
          <w:rFonts w:hint="eastAsia" w:ascii="仿宋_GB2312" w:eastAsia="仿宋_GB2312" w:cs="宋体"/>
          <w:sz w:val="28"/>
          <w:szCs w:val="28"/>
        </w:rPr>
        <w:t>名员工来协助〔学习〕安装调试，供方负责食宿等费用。质保期:</w:t>
      </w:r>
      <w:r>
        <w:rPr>
          <w:rFonts w:hint="eastAsia" w:ascii="仿宋_GB2312" w:eastAsia="仿宋_GB2312" w:cs="宋体"/>
          <w:sz w:val="28"/>
          <w:szCs w:val="28"/>
          <w:lang w:eastAsia="zh-CN"/>
        </w:rPr>
        <w:t>二</w:t>
      </w:r>
      <w:r>
        <w:rPr>
          <w:rFonts w:hint="eastAsia" w:ascii="仿宋_GB2312" w:eastAsia="仿宋_GB2312" w:cs="宋体"/>
          <w:sz w:val="28"/>
          <w:szCs w:val="28"/>
        </w:rPr>
        <w:t>年，备件质保期 (自更换之日计起)</w:t>
      </w:r>
    </w:p>
    <w:p>
      <w:pPr>
        <w:snapToGrid w:val="0"/>
        <w:spacing w:line="500" w:lineRule="exact"/>
        <w:ind w:firstLine="560" w:firstLineChars="200"/>
        <w:textAlignment w:val="baseline"/>
        <w:rPr>
          <w:rFonts w:hint="eastAsia" w:ascii="仿宋_GB2312" w:eastAsia="仿宋_GB2312" w:cs="宋体"/>
          <w:sz w:val="28"/>
          <w:szCs w:val="28"/>
        </w:rPr>
      </w:pPr>
      <w:r>
        <w:rPr>
          <w:rFonts w:hint="eastAsia" w:ascii="仿宋_GB2312" w:eastAsia="仿宋_GB2312" w:cs="宋体"/>
          <w:sz w:val="28"/>
          <w:szCs w:val="28"/>
          <w:lang w:val="en-US" w:eastAsia="zh-CN"/>
        </w:rPr>
        <w:t>2、</w:t>
      </w:r>
      <w:r>
        <w:rPr>
          <w:rFonts w:hint="eastAsia" w:ascii="仿宋_GB2312" w:eastAsia="仿宋_GB2312" w:cs="宋体"/>
          <w:sz w:val="28"/>
          <w:szCs w:val="28"/>
        </w:rPr>
        <w:t>售后服务:</w:t>
      </w:r>
    </w:p>
    <w:p>
      <w:pPr>
        <w:snapToGrid w:val="0"/>
        <w:spacing w:line="500" w:lineRule="exact"/>
        <w:ind w:firstLine="560" w:firstLineChars="200"/>
        <w:textAlignment w:val="baseline"/>
        <w:rPr>
          <w:rFonts w:hint="eastAsia" w:ascii="仿宋_GB2312" w:eastAsia="仿宋_GB2312" w:cs="宋体"/>
          <w:sz w:val="28"/>
          <w:szCs w:val="28"/>
        </w:rPr>
      </w:pPr>
      <w:r>
        <w:rPr>
          <w:rFonts w:hint="eastAsia" w:ascii="仿宋" w:hAnsi="仿宋" w:eastAsia="仿宋" w:cs="仿宋"/>
          <w:sz w:val="28"/>
          <w:szCs w:val="28"/>
        </w:rPr>
        <w:t>①</w:t>
      </w:r>
      <w:r>
        <w:rPr>
          <w:rFonts w:hint="eastAsia" w:ascii="仿宋_GB2312" w:eastAsia="仿宋_GB2312" w:cs="宋体"/>
          <w:sz w:val="28"/>
          <w:szCs w:val="28"/>
          <w:lang w:eastAsia="zh-CN"/>
        </w:rPr>
        <w:t>卖方</w:t>
      </w:r>
      <w:r>
        <w:rPr>
          <w:rFonts w:hint="eastAsia" w:ascii="仿宋_GB2312" w:eastAsia="仿宋_GB2312" w:cs="宋体"/>
          <w:sz w:val="28"/>
          <w:szCs w:val="28"/>
        </w:rPr>
        <w:t>负责按照上述要求在交货时提供相关附件资料。</w:t>
      </w:r>
    </w:p>
    <w:p>
      <w:pPr>
        <w:snapToGrid w:val="0"/>
        <w:spacing w:line="500" w:lineRule="exact"/>
        <w:ind w:firstLine="560" w:firstLineChars="200"/>
        <w:textAlignment w:val="baseline"/>
        <w:rPr>
          <w:rFonts w:hint="eastAsia" w:ascii="仿宋_GB2312" w:eastAsia="仿宋_GB2312" w:cs="宋体"/>
          <w:sz w:val="28"/>
          <w:szCs w:val="28"/>
        </w:rPr>
      </w:pPr>
      <w:r>
        <w:rPr>
          <w:rFonts w:hint="eastAsia" w:ascii="仿宋" w:hAnsi="仿宋" w:eastAsia="仿宋" w:cs="仿宋"/>
          <w:sz w:val="28"/>
          <w:szCs w:val="28"/>
        </w:rPr>
        <w:t>②</w:t>
      </w:r>
      <w:r>
        <w:rPr>
          <w:rFonts w:hint="eastAsia" w:ascii="仿宋_GB2312" w:eastAsia="仿宋_GB2312" w:cs="宋体"/>
          <w:sz w:val="28"/>
          <w:szCs w:val="28"/>
        </w:rPr>
        <w:t>质保期为验收合格后12个月</w:t>
      </w:r>
      <w:r>
        <w:rPr>
          <w:rFonts w:hint="eastAsia" w:ascii="仿宋_GB2312" w:eastAsia="仿宋_GB2312" w:cs="宋体"/>
          <w:sz w:val="28"/>
          <w:szCs w:val="28"/>
          <w:lang w:eastAsia="zh-CN"/>
        </w:rPr>
        <w:t>，</w:t>
      </w:r>
      <w:r>
        <w:rPr>
          <w:rFonts w:hint="eastAsia" w:ascii="仿宋_GB2312" w:eastAsia="仿宋_GB2312" w:cs="宋体"/>
          <w:sz w:val="28"/>
          <w:szCs w:val="28"/>
        </w:rPr>
        <w:t>在质保期内所有设备维修费用由</w:t>
      </w:r>
      <w:r>
        <w:rPr>
          <w:rFonts w:hint="eastAsia" w:ascii="仿宋_GB2312" w:eastAsia="仿宋_GB2312" w:cs="宋体"/>
          <w:sz w:val="28"/>
          <w:szCs w:val="28"/>
          <w:lang w:eastAsia="zh-CN"/>
        </w:rPr>
        <w:t>卖方</w:t>
      </w:r>
      <w:r>
        <w:rPr>
          <w:rFonts w:hint="eastAsia" w:ascii="仿宋_GB2312" w:eastAsia="仿宋_GB2312" w:cs="宋体"/>
          <w:sz w:val="28"/>
          <w:szCs w:val="28"/>
        </w:rPr>
        <w:t>负责，并免费提供零配件(人为故障及易损件除外)。</w:t>
      </w:r>
    </w:p>
    <w:p>
      <w:pPr>
        <w:snapToGrid w:val="0"/>
        <w:spacing w:line="500" w:lineRule="exact"/>
        <w:ind w:firstLine="560" w:firstLineChars="200"/>
        <w:textAlignment w:val="baseline"/>
        <w:rPr>
          <w:rFonts w:hint="eastAsia" w:ascii="仿宋_GB2312" w:eastAsia="仿宋_GB2312" w:cs="宋体"/>
          <w:sz w:val="28"/>
          <w:szCs w:val="28"/>
        </w:rPr>
      </w:pPr>
      <w:r>
        <w:rPr>
          <w:rFonts w:hint="eastAsia" w:ascii="仿宋" w:hAnsi="仿宋" w:eastAsia="仿宋" w:cs="仿宋"/>
          <w:sz w:val="28"/>
          <w:szCs w:val="28"/>
        </w:rPr>
        <w:t>③</w:t>
      </w:r>
      <w:r>
        <w:rPr>
          <w:rFonts w:hint="eastAsia" w:ascii="仿宋_GB2312" w:eastAsia="仿宋_GB2312" w:cs="宋体"/>
          <w:sz w:val="28"/>
          <w:szCs w:val="28"/>
        </w:rPr>
        <w:t>质量保证期内</w:t>
      </w:r>
      <w:r>
        <w:rPr>
          <w:rFonts w:hint="eastAsia" w:ascii="仿宋_GB2312" w:eastAsia="仿宋_GB2312" w:cs="宋体"/>
          <w:sz w:val="28"/>
          <w:szCs w:val="28"/>
          <w:lang w:eastAsia="zh-CN"/>
        </w:rPr>
        <w:t>，</w:t>
      </w:r>
      <w:r>
        <w:rPr>
          <w:rFonts w:hint="eastAsia" w:ascii="仿宋_GB2312" w:eastAsia="仿宋_GB2312" w:cs="宋体"/>
          <w:sz w:val="28"/>
          <w:szCs w:val="28"/>
        </w:rPr>
        <w:t>由于设计、制造等原因造成的设备损坏， 由</w:t>
      </w:r>
      <w:r>
        <w:rPr>
          <w:rFonts w:hint="eastAsia" w:ascii="仿宋_GB2312" w:eastAsia="仿宋_GB2312" w:cs="宋体"/>
          <w:sz w:val="28"/>
          <w:szCs w:val="28"/>
          <w:lang w:eastAsia="zh-CN"/>
        </w:rPr>
        <w:t>卖方</w:t>
      </w:r>
      <w:r>
        <w:rPr>
          <w:rFonts w:hint="eastAsia" w:ascii="仿宋_GB2312" w:eastAsia="仿宋_GB2312" w:cs="宋体"/>
          <w:sz w:val="28"/>
          <w:szCs w:val="28"/>
        </w:rPr>
        <w:t>负责; 若造成</w:t>
      </w:r>
      <w:r>
        <w:rPr>
          <w:rFonts w:hint="eastAsia" w:ascii="仿宋_GB2312" w:eastAsia="仿宋_GB2312" w:cs="宋体"/>
          <w:sz w:val="28"/>
          <w:szCs w:val="28"/>
          <w:lang w:eastAsia="zh-CN"/>
        </w:rPr>
        <w:t>我方</w:t>
      </w:r>
      <w:r>
        <w:rPr>
          <w:rFonts w:hint="eastAsia" w:ascii="仿宋_GB2312" w:eastAsia="仿宋_GB2312" w:cs="宋体"/>
          <w:sz w:val="28"/>
          <w:szCs w:val="28"/>
        </w:rPr>
        <w:t>经济损失，</w:t>
      </w:r>
      <w:r>
        <w:rPr>
          <w:rFonts w:hint="eastAsia" w:ascii="仿宋_GB2312" w:eastAsia="仿宋_GB2312" w:cs="宋体"/>
          <w:sz w:val="28"/>
          <w:szCs w:val="28"/>
          <w:lang w:eastAsia="zh-CN"/>
        </w:rPr>
        <w:t>卖方</w:t>
      </w:r>
      <w:r>
        <w:rPr>
          <w:rFonts w:hint="eastAsia" w:ascii="仿宋_GB2312" w:eastAsia="仿宋_GB2312" w:cs="宋体"/>
          <w:sz w:val="28"/>
          <w:szCs w:val="28"/>
        </w:rPr>
        <w:t>应予以赔偿。</w:t>
      </w:r>
    </w:p>
    <w:p>
      <w:pPr>
        <w:snapToGrid w:val="0"/>
        <w:spacing w:line="500" w:lineRule="exact"/>
        <w:ind w:firstLine="560" w:firstLineChars="200"/>
        <w:textAlignment w:val="baseline"/>
      </w:pPr>
      <w:r>
        <w:rPr>
          <w:rFonts w:hint="eastAsia" w:ascii="仿宋_GB2312" w:eastAsia="仿宋_GB2312" w:cs="宋体"/>
          <w:sz w:val="28"/>
          <w:szCs w:val="28"/>
        </w:rPr>
        <w:t>④质保期内如设备出现故障，</w:t>
      </w:r>
      <w:r>
        <w:rPr>
          <w:rFonts w:hint="eastAsia" w:ascii="仿宋_GB2312" w:eastAsia="仿宋_GB2312" w:cs="宋体"/>
          <w:sz w:val="28"/>
          <w:szCs w:val="28"/>
          <w:lang w:eastAsia="zh-CN"/>
        </w:rPr>
        <w:t>卖方</w:t>
      </w:r>
      <w:r>
        <w:rPr>
          <w:rFonts w:hint="eastAsia" w:ascii="仿宋_GB2312" w:eastAsia="仿宋_GB2312" w:cs="宋体"/>
          <w:sz w:val="28"/>
          <w:szCs w:val="28"/>
        </w:rPr>
        <w:t>收到</w:t>
      </w:r>
      <w:r>
        <w:rPr>
          <w:rFonts w:hint="eastAsia" w:ascii="仿宋_GB2312" w:eastAsia="仿宋_GB2312" w:cs="宋体"/>
          <w:sz w:val="28"/>
          <w:szCs w:val="28"/>
          <w:lang w:eastAsia="zh-CN"/>
        </w:rPr>
        <w:t>我方</w:t>
      </w:r>
      <w:r>
        <w:rPr>
          <w:rFonts w:hint="eastAsia" w:ascii="仿宋_GB2312" w:eastAsia="仿宋_GB2312" w:cs="宋体"/>
          <w:sz w:val="28"/>
          <w:szCs w:val="28"/>
        </w:rPr>
        <w:t>通知后，应在</w:t>
      </w:r>
      <w:r>
        <w:rPr>
          <w:rFonts w:hint="eastAsia" w:ascii="仿宋_GB2312" w:eastAsia="仿宋_GB2312" w:cs="宋体"/>
          <w:sz w:val="28"/>
          <w:szCs w:val="28"/>
          <w:lang w:val="en-US" w:eastAsia="zh-CN"/>
        </w:rPr>
        <w:t>48</w:t>
      </w:r>
      <w:r>
        <w:rPr>
          <w:rFonts w:hint="eastAsia" w:ascii="仿宋_GB2312" w:eastAsia="仿宋_GB2312" w:cs="宋体"/>
          <w:sz w:val="28"/>
          <w:szCs w:val="28"/>
        </w:rPr>
        <w:t>小时内到达</w:t>
      </w:r>
      <w:r>
        <w:rPr>
          <w:rFonts w:hint="eastAsia" w:ascii="仿宋_GB2312" w:eastAsia="仿宋_GB2312" w:cs="宋体"/>
          <w:sz w:val="28"/>
          <w:szCs w:val="28"/>
          <w:lang w:eastAsia="zh-CN"/>
        </w:rPr>
        <w:t>我</w:t>
      </w:r>
      <w:r>
        <w:rPr>
          <w:rFonts w:hint="eastAsia" w:ascii="仿宋_GB2312" w:eastAsia="仿宋_GB2312" w:cs="宋体"/>
          <w:sz w:val="28"/>
          <w:szCs w:val="28"/>
        </w:rPr>
        <w:t>方现场进行服务。</w:t>
      </w:r>
    </w:p>
    <w:p>
      <w:pPr>
        <w:snapToGrid w:val="0"/>
        <w:spacing w:line="500" w:lineRule="exact"/>
        <w:ind w:firstLine="560" w:firstLineChars="200"/>
        <w:textAlignment w:val="baseline"/>
      </w:pPr>
      <w:r>
        <w:rPr>
          <w:rFonts w:hint="eastAsia" w:ascii="仿宋_GB2312" w:eastAsia="仿宋_GB2312" w:cs="宋体"/>
          <w:sz w:val="28"/>
          <w:szCs w:val="28"/>
          <w:lang w:eastAsia="zh-CN"/>
        </w:rPr>
        <w:t>⑤质保期外卖方对设备仍提供优质的服务和低价的配件。</w:t>
      </w:r>
    </w:p>
    <w:p>
      <w:pPr>
        <w:widowControl/>
        <w:spacing w:line="500" w:lineRule="exact"/>
        <w:ind w:firstLine="627" w:firstLineChars="224"/>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eastAsia="zh-CN"/>
        </w:rPr>
        <w:t>五</w:t>
      </w:r>
      <w:r>
        <w:rPr>
          <w:rFonts w:hint="eastAsia" w:ascii="仿宋" w:hAnsi="仿宋" w:eastAsia="仿宋" w:cs="仿宋"/>
          <w:sz w:val="28"/>
          <w:szCs w:val="28"/>
        </w:rPr>
        <w:t>、其他</w:t>
      </w:r>
    </w:p>
    <w:p>
      <w:pPr>
        <w:widowControl/>
        <w:spacing w:line="500" w:lineRule="exact"/>
        <w:ind w:firstLine="627" w:firstLineChars="224"/>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合同总金额包含设计费、设备费、施工安装费等所有与本项目有关的费用，即本项目为交钥匙工程。</w:t>
      </w:r>
    </w:p>
    <w:p>
      <w:pPr>
        <w:widowControl/>
        <w:spacing w:line="500" w:lineRule="exact"/>
        <w:ind w:firstLine="627" w:firstLineChars="224"/>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处理设施所用产品应符合相关国际、国家和国内行业标准，是全新设备和产品，具有国家颁发的产品生产许可证，治理工艺必须采用本协议所规定的工艺，严禁使用国家明令禁止的低温等离子体、紫外光氧化的处理工艺。</w:t>
      </w:r>
    </w:p>
    <w:p>
      <w:pPr>
        <w:widowControl/>
        <w:spacing w:line="500" w:lineRule="exact"/>
        <w:ind w:firstLine="627" w:firstLineChars="224"/>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本协议一式</w:t>
      </w:r>
      <w:r>
        <w:rPr>
          <w:rFonts w:hint="eastAsia" w:ascii="仿宋" w:hAnsi="仿宋" w:eastAsia="仿宋" w:cs="仿宋"/>
          <w:sz w:val="28"/>
          <w:szCs w:val="28"/>
          <w:lang w:eastAsia="zh-CN"/>
        </w:rPr>
        <w:t>六</w:t>
      </w:r>
      <w:r>
        <w:rPr>
          <w:rFonts w:hint="eastAsia" w:ascii="仿宋" w:hAnsi="仿宋" w:eastAsia="仿宋" w:cs="仿宋"/>
          <w:sz w:val="28"/>
          <w:szCs w:val="28"/>
        </w:rPr>
        <w:t>份，供应商留档一份;有附加条款详细描述。</w:t>
      </w:r>
    </w:p>
    <w:p>
      <w:pPr>
        <w:widowControl/>
        <w:spacing w:line="500" w:lineRule="exact"/>
        <w:ind w:firstLine="627" w:firstLineChars="224"/>
      </w:pPr>
      <w:r>
        <w:rPr>
          <w:rFonts w:hint="eastAsia" w:ascii="仿宋" w:hAnsi="仿宋" w:eastAsia="仿宋" w:cs="仿宋"/>
          <w:sz w:val="28"/>
          <w:szCs w:val="28"/>
          <w:lang w:val="en-US" w:eastAsia="zh-CN"/>
        </w:rPr>
        <w:t>4、</w:t>
      </w:r>
      <w:r>
        <w:rPr>
          <w:rFonts w:hint="eastAsia" w:ascii="仿宋" w:hAnsi="仿宋" w:eastAsia="仿宋" w:cs="仿宋"/>
          <w:sz w:val="28"/>
          <w:szCs w:val="28"/>
        </w:rPr>
        <w:t>有附加条款详细描述，其他未尽事宜以招投标书为准。</w:t>
      </w:r>
    </w:p>
    <w:p>
      <w:pPr>
        <w:spacing w:line="144" w:lineRule="exact"/>
      </w:pPr>
    </w:p>
    <w:sectPr>
      <w:footerReference r:id="rId8" w:type="default"/>
      <w:pgSz w:w="11906" w:h="16839"/>
      <w:pgMar w:top="1440" w:right="1633" w:bottom="1440" w:left="1633"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4"/>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331"/>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8E39"/>
    <w:multiLevelType w:val="singleLevel"/>
    <w:tmpl w:val="FEC58E39"/>
    <w:lvl w:ilvl="0" w:tentative="0">
      <w:start w:val="9"/>
      <w:numFmt w:val="chineseCounting"/>
      <w:suff w:val="nothing"/>
      <w:lvlText w:val="%1、"/>
      <w:lvlJc w:val="left"/>
      <w:rPr>
        <w:rFonts w:hint="eastAsia"/>
      </w:rPr>
    </w:lvl>
  </w:abstractNum>
  <w:abstractNum w:abstractNumId="1">
    <w:nsid w:val="5BE95762"/>
    <w:multiLevelType w:val="singleLevel"/>
    <w:tmpl w:val="5BE95762"/>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I1NDU0OTRkYjdmYjg0OGIyYjliOTA1ZmJjZTA1ZGIifQ=="/>
  </w:docVars>
  <w:rsids>
    <w:rsidRoot w:val="00000000"/>
    <w:rsid w:val="03F31506"/>
    <w:rsid w:val="0B1A381C"/>
    <w:rsid w:val="0DE335FC"/>
    <w:rsid w:val="16DA0303"/>
    <w:rsid w:val="1A5349F7"/>
    <w:rsid w:val="1FAB3257"/>
    <w:rsid w:val="22FB3A98"/>
    <w:rsid w:val="2F631478"/>
    <w:rsid w:val="34E27179"/>
    <w:rsid w:val="4A265747"/>
    <w:rsid w:val="4B1C4423"/>
    <w:rsid w:val="5D456CFB"/>
    <w:rsid w:val="635F0AB4"/>
    <w:rsid w:val="696A6892"/>
    <w:rsid w:val="6CFF5543"/>
    <w:rsid w:val="6E0A0D4F"/>
    <w:rsid w:val="748E78D8"/>
    <w:rsid w:val="75467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Plain Text"/>
    <w:basedOn w:val="1"/>
    <w:qFormat/>
    <w:uiPriority w:val="99"/>
    <w:rPr>
      <w:rFonts w:ascii="宋体" w:hAnsi="Courier New" w:cs="宋体"/>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样式3"/>
    <w:basedOn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3896</Words>
  <Characters>4351</Characters>
  <TotalTime>13</TotalTime>
  <ScaleCrop>false</ScaleCrop>
  <LinksUpToDate>false</LinksUpToDate>
  <CharactersWithSpaces>4592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2023-07-17T19:24:00Z</dcterms:created>
  <dc:creator>关天航</dc:creator>
  <cp:lastModifiedBy>微信用户</cp:lastModifiedBy>
  <dcterms:modified xsi:type="dcterms:W3CDTF">2023-07-25T03:32:45Z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2023-07-18T13:56:46Z</vt:filetime>
  </property>
  <property fmtid="{D5CDD505-2E9C-101B-9397-08002B2CF9AE}" pid="4" name="KSOProductBuildVer">
    <vt:lpwstr>2052-11.1.0.14309</vt:lpwstr>
  </property>
  <property fmtid="{D5CDD505-2E9C-101B-9397-08002B2CF9AE}" pid="5" name="ICV">
    <vt:lpwstr>D437CDCF54014F968EE0D90795DBCB97_13</vt:lpwstr>
  </property>
</Properties>
</file>