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欢城煤矿购置</w:t>
      </w:r>
      <w:r>
        <w:rPr>
          <w:rFonts w:hint="eastAsia" w:ascii="宋体" w:hAnsi="宋体" w:eastAsia="宋体" w:cs="宋体"/>
          <w:b/>
          <w:sz w:val="36"/>
          <w:szCs w:val="36"/>
        </w:rPr>
        <w:t>滚筒的技术参数及具体要求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1、截割直径：      φ1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2、有效截深：       630mm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3、截齿、齿座型式：镐型截齿和镐型齿座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4. 滚筒采用两叶片，破岩滚筒。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5.采用U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系列高强度截齿；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6.螺旋角、截线距及截齿安装数量根据地质条件进行专项设计。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7.滚筒满足配套采煤机配套技术要求，与现有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460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采煤机配置滚筒具有良好互换性。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8. 在设计参数及正常操作条件下，能够对相应工作面机头、机尾的卧底量进行核算，确保机头、机尾正常推移。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9. 喷雾系统：铜喷嘴 喷雾系统, 滚筒内喷雾水道在制造过程中采用内窥镜进行检查，确保水道清洁、畅通，内喷雾系统保持每个相应的齿面都可以得到良好的喷雾、冷却、灭尘效果，滚筒喷雾系统经过打压测试，压力≥6.3MPa，保压时间不少于5分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10. 滚筒在正常割煤及过小断层情况下，保持采煤机运行平稳，降低滚筒侧向力。切割 f 系数小于 6 的断层岩石时，无需放震动炮，滚筒可正常截割且采煤机牵引速度可达设计要求；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11. 所有焊缝均选用进口焊丝焊接，CO2气体保护焊。焊缝质量应符合 GB/T2469-1990 中的Ⅲ级规定，焊接接头的抗拉强度不小于 480MPa；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12</w:t>
      </w:r>
      <w:r>
        <w:rPr>
          <w:rFonts w:ascii="宋体" w:hAnsi="宋体" w:eastAsia="宋体" w:cs="宋体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采煤机滚筒按破岩型进行设计制造，截齿质量应符合 MT246 规定，喷嘴应符合 MT/T662 规定；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13. 叶片输煤侧全程加防护板，末端采用碳化钨耐磨板，耐磨板硬度 65HRC 以上,非输煤侧叶片末端焊有加强板。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14. 在设计参数及正常割煤条件下，滚筒质保期内，叶片、端盘焊缝不开裂、不变形，齿座不开焊开裂，筒体不变形开裂。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OWE3ZDc3NDI1OGE3ZWM0ODNjODRlZThmOTU0MWQifQ=="/>
  </w:docVars>
  <w:rsids>
    <w:rsidRoot w:val="334314C4"/>
    <w:rsid w:val="000C0A2A"/>
    <w:rsid w:val="0020129C"/>
    <w:rsid w:val="00270D66"/>
    <w:rsid w:val="00344F0E"/>
    <w:rsid w:val="005C7393"/>
    <w:rsid w:val="006F6642"/>
    <w:rsid w:val="007B362B"/>
    <w:rsid w:val="00892F36"/>
    <w:rsid w:val="00D062CB"/>
    <w:rsid w:val="00DD1407"/>
    <w:rsid w:val="00F4649F"/>
    <w:rsid w:val="07F805DE"/>
    <w:rsid w:val="08E15AE6"/>
    <w:rsid w:val="334314C4"/>
    <w:rsid w:val="386208A4"/>
    <w:rsid w:val="38882B2C"/>
    <w:rsid w:val="38D0717E"/>
    <w:rsid w:val="46726528"/>
    <w:rsid w:val="4AA82064"/>
    <w:rsid w:val="5249679B"/>
    <w:rsid w:val="557A38BC"/>
    <w:rsid w:val="61513F0F"/>
    <w:rsid w:val="6C5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636</Characters>
  <Lines>4</Lines>
  <Paragraphs>1</Paragraphs>
  <TotalTime>17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2022-11-16T09:25:00Z</dcterms:created>
  <dc:creator>Administrator</dc:creator>
  <cp:lastModifiedBy>陌若安生</cp:lastModifiedBy>
  <dcterms:modified xsi:type="dcterms:W3CDTF">2023-04-14T23:46:01Z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F90A69BBBD5041D9B5B79B78AC430F9C_13</vt:lpwstr>
  </property>
</Properties>
</file>