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1761" w:firstLineChars="400"/>
        <w:jc w:val="left"/>
        <w:rPr>
          <w:rFonts w:hint="eastAsia" w:ascii="微软雅黑" w:hAnsi="微软雅黑" w:eastAsia="微软雅黑"/>
          <w:b/>
          <w:sz w:val="44"/>
          <w:szCs w:val="44"/>
          <w:lang w:eastAsia="zh-CN"/>
        </w:rPr>
      </w:pPr>
      <w:r>
        <w:rPr>
          <w:rFonts w:hint="eastAsia" w:ascii="微软雅黑" w:hAnsi="微软雅黑" w:eastAsia="微软雅黑"/>
          <w:b/>
          <w:sz w:val="44"/>
          <w:szCs w:val="44"/>
        </w:rPr>
        <w:t>切折烫一体机技术</w:t>
      </w:r>
      <w:r>
        <w:rPr>
          <w:rFonts w:hint="eastAsia" w:ascii="微软雅黑" w:hAnsi="微软雅黑" w:eastAsia="微软雅黑"/>
          <w:b/>
          <w:sz w:val="44"/>
          <w:szCs w:val="44"/>
          <w:lang w:eastAsia="zh-CN"/>
        </w:rPr>
        <w:t>要求</w:t>
      </w:r>
    </w:p>
    <w:p>
      <w:pPr>
        <w:spacing w:line="440" w:lineRule="exact"/>
        <w:jc w:val="left"/>
        <w:rPr>
          <w:rFonts w:ascii="微软雅黑" w:hAnsi="微软雅黑" w:eastAsia="微软雅黑"/>
          <w:b/>
          <w:szCs w:val="21"/>
        </w:rPr>
      </w:pPr>
      <w:r>
        <w:rPr>
          <w:rFonts w:hint="eastAsia" w:ascii="微软雅黑" w:hAnsi="微软雅黑" w:eastAsia="微软雅黑"/>
          <w:b/>
          <w:szCs w:val="21"/>
        </w:rPr>
        <w:t>一、功能概述</w:t>
      </w:r>
    </w:p>
    <w:p>
      <w:pPr>
        <w:numPr>
          <w:ilvl w:val="0"/>
          <w:numId w:val="0"/>
        </w:numPr>
        <w:spacing w:line="440" w:lineRule="exact"/>
        <w:ind w:lef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该设备适用于软包装锂电池</w:t>
      </w:r>
      <w:r>
        <w:rPr>
          <w:rFonts w:hint="eastAsia" w:asciiTheme="minorEastAsia" w:hAnsiTheme="minorEastAsia" w:eastAsiaTheme="minorEastAsia" w:cstheme="minorEastAsia"/>
          <w:sz w:val="24"/>
          <w:szCs w:val="24"/>
          <w:lang w:eastAsia="zh-CN"/>
        </w:rPr>
        <w:t>两侧</w:t>
      </w:r>
      <w:r>
        <w:rPr>
          <w:rFonts w:hint="eastAsia" w:asciiTheme="minorEastAsia" w:hAnsiTheme="minorEastAsia" w:eastAsiaTheme="minorEastAsia" w:cstheme="minorEastAsia"/>
          <w:sz w:val="24"/>
          <w:szCs w:val="24"/>
        </w:rPr>
        <w:t>切边、折边、烫边定型；实现单折边、双折边与平折边</w:t>
      </w:r>
      <w:r>
        <w:rPr>
          <w:rFonts w:hint="eastAsia" w:asciiTheme="minorEastAsia" w:hAnsiTheme="minorEastAsia" w:eastAsiaTheme="minorEastAsia" w:cstheme="minorEastAsia"/>
          <w:sz w:val="24"/>
          <w:szCs w:val="24"/>
          <w:lang w:eastAsia="zh-CN"/>
        </w:rPr>
        <w:t>、</w:t>
      </w:r>
      <w:r>
        <w:rPr>
          <w:rFonts w:hint="eastAsia" w:ascii="宋体" w:hAnsi="宋体"/>
          <w:sz w:val="24"/>
          <w:szCs w:val="24"/>
        </w:rPr>
        <w:t>产品定位精准，产品的一致性</w:t>
      </w:r>
      <w:r>
        <w:rPr>
          <w:rFonts w:hint="eastAsia" w:ascii="宋体" w:hAnsi="宋体"/>
          <w:sz w:val="24"/>
          <w:szCs w:val="24"/>
          <w:lang w:eastAsia="zh-CN"/>
        </w:rPr>
        <w:t>好</w:t>
      </w:r>
      <w:r>
        <w:rPr>
          <w:rFonts w:hint="eastAsia" w:asciiTheme="minorEastAsia" w:hAnsiTheme="minorEastAsia" w:eastAsiaTheme="minorEastAsia" w:cstheme="minorEastAsia"/>
          <w:sz w:val="24"/>
          <w:szCs w:val="24"/>
        </w:rPr>
        <w:t>。</w:t>
      </w:r>
    </w:p>
    <w:p>
      <w:pPr>
        <w:numPr>
          <w:ilvl w:val="0"/>
          <w:numId w:val="0"/>
        </w:numPr>
        <w:spacing w:line="440" w:lineRule="exact"/>
        <w:ind w:leftChars="0"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工艺流程：人工将电芯装入夹具，左右两侧气缸定位，上压气缸压紧电池，伺服电机通过同步带驱动夹具前进，依次经过圆切刀切边，再经过一折，在轮槽作用下渐进式弯卷折边达到180度。然后烫边、再二道折边滚轮完成平折边压边达到270度，定型后、最后到下料工位，人工将加工完成的电池取出，上下料互不干扰。电芯切气袋后，完成电芯单折、双折边、双侧烫边功能。切掉气囊有收集容器、防腐蚀。</w:t>
      </w:r>
    </w:p>
    <w:p>
      <w:pPr>
        <w:spacing w:line="440" w:lineRule="exact"/>
        <w:jc w:val="left"/>
        <w:rPr>
          <w:rFonts w:ascii="微软雅黑" w:hAnsi="微软雅黑" w:eastAsia="微软雅黑"/>
          <w:szCs w:val="21"/>
        </w:rPr>
      </w:pPr>
      <w:r>
        <w:rPr>
          <w:rFonts w:hint="eastAsia" w:ascii="微软雅黑" w:hAnsi="微软雅黑" w:eastAsia="微软雅黑"/>
          <w:b/>
          <w:szCs w:val="21"/>
          <w:lang w:eastAsia="zh-CN"/>
        </w:rPr>
        <w:t>二</w:t>
      </w:r>
      <w:r>
        <w:rPr>
          <w:rFonts w:hint="eastAsia" w:ascii="微软雅黑" w:hAnsi="微软雅黑" w:eastAsia="微软雅黑"/>
          <w:b/>
          <w:szCs w:val="21"/>
        </w:rPr>
        <w:t>、技术参数</w:t>
      </w:r>
    </w:p>
    <w:p>
      <w:pPr>
        <w:spacing w:line="440" w:lineRule="exact"/>
        <w:ind w:firstLine="480" w:firstLineChars="200"/>
        <w:jc w:val="left"/>
        <w:rPr>
          <w:rFonts w:hint="eastAsia" w:asciiTheme="minorEastAsia" w:hAnsiTheme="minorEastAsia" w:eastAsiaTheme="minorEastAsia" w:cstheme="minorEastAsia"/>
          <w:sz w:val="24"/>
          <w:szCs w:val="24"/>
        </w:rPr>
      </w:pPr>
    </w:p>
    <w:tbl>
      <w:tblPr>
        <w:tblStyle w:val="5"/>
        <w:tblpPr w:leftFromText="180" w:rightFromText="180" w:vertAnchor="page" w:horzAnchor="page" w:tblpX="2685" w:tblpY="6811"/>
        <w:tblW w:w="3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580" w:type="dxa"/>
            <w:gridSpan w:val="2"/>
            <w:shd w:val="clear" w:color="auto" w:fill="auto"/>
            <w:noWrap/>
            <w:vAlign w:val="center"/>
          </w:tcPr>
          <w:p>
            <w:pPr>
              <w:jc w:val="center"/>
              <w:rPr>
                <w:rFonts w:ascii="微软雅黑" w:hAnsi="微软雅黑" w:eastAsia="微软雅黑"/>
                <w:szCs w:val="21"/>
              </w:rPr>
            </w:pPr>
            <w:r>
              <w:rPr>
                <w:rFonts w:hint="eastAsia" w:ascii="微软雅黑" w:hAnsi="微软雅黑" w:eastAsia="微软雅黑"/>
                <w:szCs w:val="21"/>
              </w:rPr>
              <w:t>电池折边前尺寸（mm）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59" w:type="dxa"/>
            <w:shd w:val="clear" w:color="auto" w:fill="auto"/>
            <w:noWrap/>
            <w:vAlign w:val="center"/>
          </w:tcPr>
          <w:p>
            <w:pPr>
              <w:jc w:val="center"/>
              <w:rPr>
                <w:rFonts w:ascii="微软雅黑" w:hAnsi="微软雅黑" w:eastAsia="微软雅黑"/>
                <w:szCs w:val="21"/>
              </w:rPr>
            </w:pPr>
            <w:r>
              <w:rPr>
                <w:rFonts w:hint="eastAsia" w:ascii="微软雅黑" w:hAnsi="微软雅黑" w:eastAsia="微软雅黑"/>
                <w:szCs w:val="21"/>
              </w:rPr>
              <w:t>A</w:t>
            </w:r>
          </w:p>
        </w:tc>
        <w:tc>
          <w:tcPr>
            <w:tcW w:w="2521" w:type="dxa"/>
            <w:shd w:val="clear" w:color="auto" w:fill="auto"/>
            <w:noWrap/>
            <w:vAlign w:val="center"/>
          </w:tcPr>
          <w:p>
            <w:pPr>
              <w:rPr>
                <w:rFonts w:ascii="微软雅黑" w:hAnsi="微软雅黑" w:eastAsia="微软雅黑"/>
                <w:szCs w:val="21"/>
              </w:rPr>
            </w:pPr>
            <w:r>
              <w:rPr>
                <w:rFonts w:hint="eastAsia" w:ascii="微软雅黑" w:hAnsi="微软雅黑" w:eastAsia="微软雅黑"/>
                <w:szCs w:val="21"/>
                <w:lang w:val="en-US" w:eastAsia="zh-CN"/>
              </w:rPr>
              <w:t>10</w:t>
            </w:r>
            <w:r>
              <w:rPr>
                <w:rFonts w:hint="eastAsia" w:ascii="微软雅黑" w:hAnsi="微软雅黑" w:eastAsia="微软雅黑"/>
                <w:szCs w:val="21"/>
              </w:rPr>
              <w:t>0-400(含极耳)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59" w:type="dxa"/>
            <w:shd w:val="clear" w:color="auto" w:fill="auto"/>
            <w:noWrap/>
            <w:vAlign w:val="center"/>
          </w:tcPr>
          <w:p>
            <w:pPr>
              <w:jc w:val="center"/>
              <w:rPr>
                <w:rFonts w:ascii="微软雅黑" w:hAnsi="微软雅黑" w:eastAsia="微软雅黑"/>
                <w:szCs w:val="21"/>
              </w:rPr>
            </w:pPr>
            <w:r>
              <w:rPr>
                <w:rFonts w:hint="eastAsia" w:ascii="微软雅黑" w:hAnsi="微软雅黑" w:eastAsia="微软雅黑"/>
                <w:szCs w:val="21"/>
              </w:rPr>
              <w:t>B</w:t>
            </w:r>
          </w:p>
        </w:tc>
        <w:tc>
          <w:tcPr>
            <w:tcW w:w="2521" w:type="dxa"/>
            <w:shd w:val="clear" w:color="auto" w:fill="auto"/>
            <w:noWrap/>
            <w:vAlign w:val="center"/>
          </w:tcPr>
          <w:p>
            <w:pPr>
              <w:rPr>
                <w:rFonts w:ascii="微软雅黑" w:hAnsi="微软雅黑" w:eastAsia="微软雅黑"/>
                <w:szCs w:val="21"/>
              </w:rPr>
            </w:pPr>
            <w:r>
              <w:rPr>
                <w:rFonts w:hint="eastAsia" w:ascii="微软雅黑" w:hAnsi="微软雅黑" w:eastAsia="微软雅黑"/>
                <w:szCs w:val="21"/>
                <w:lang w:val="en-US" w:eastAsia="zh-CN"/>
              </w:rPr>
              <w:t>10</w:t>
            </w:r>
            <w:r>
              <w:rPr>
                <w:rFonts w:hint="eastAsia" w:ascii="微软雅黑" w:hAnsi="微软雅黑" w:eastAsia="微软雅黑"/>
                <w:szCs w:val="21"/>
              </w:rPr>
              <w:t>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59" w:type="dxa"/>
            <w:shd w:val="clear" w:color="auto" w:fill="auto"/>
            <w:noWrap/>
            <w:vAlign w:val="center"/>
          </w:tcPr>
          <w:p>
            <w:pPr>
              <w:jc w:val="center"/>
              <w:rPr>
                <w:rFonts w:ascii="微软雅黑" w:hAnsi="微软雅黑" w:eastAsia="微软雅黑"/>
                <w:szCs w:val="21"/>
              </w:rPr>
            </w:pPr>
            <w:r>
              <w:rPr>
                <w:rFonts w:hint="eastAsia" w:ascii="微软雅黑" w:hAnsi="微软雅黑" w:eastAsia="微软雅黑"/>
                <w:szCs w:val="21"/>
              </w:rPr>
              <w:t>C</w:t>
            </w:r>
          </w:p>
        </w:tc>
        <w:tc>
          <w:tcPr>
            <w:tcW w:w="2521" w:type="dxa"/>
            <w:shd w:val="clear" w:color="auto" w:fill="auto"/>
            <w:noWrap/>
            <w:vAlign w:val="center"/>
          </w:tcPr>
          <w:p>
            <w:pPr>
              <w:rPr>
                <w:rFonts w:hint="default" w:ascii="微软雅黑" w:hAnsi="微软雅黑" w:eastAsia="微软雅黑"/>
                <w:szCs w:val="21"/>
                <w:lang w:val="en-US" w:eastAsia="zh-CN"/>
              </w:rPr>
            </w:pPr>
            <w:r>
              <w:rPr>
                <w:rFonts w:hint="eastAsia" w:ascii="微软雅黑" w:hAnsi="微软雅黑" w:eastAsia="微软雅黑"/>
                <w:szCs w:val="21"/>
              </w:rPr>
              <w:t>≤</w:t>
            </w:r>
            <w:r>
              <w:rPr>
                <w:rFonts w:hint="eastAsia" w:ascii="微软雅黑" w:hAnsi="微软雅黑" w:eastAsia="微软雅黑"/>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59" w:type="dxa"/>
            <w:shd w:val="clear" w:color="auto" w:fill="auto"/>
            <w:noWrap/>
            <w:vAlign w:val="center"/>
          </w:tcPr>
          <w:p>
            <w:pPr>
              <w:jc w:val="center"/>
              <w:rPr>
                <w:rFonts w:ascii="微软雅黑" w:hAnsi="微软雅黑" w:eastAsia="微软雅黑"/>
                <w:szCs w:val="21"/>
              </w:rPr>
            </w:pPr>
            <w:r>
              <w:rPr>
                <w:rFonts w:hint="eastAsia" w:ascii="微软雅黑" w:hAnsi="微软雅黑" w:eastAsia="微软雅黑"/>
                <w:szCs w:val="21"/>
              </w:rPr>
              <w:t>D</w:t>
            </w:r>
          </w:p>
        </w:tc>
        <w:tc>
          <w:tcPr>
            <w:tcW w:w="2521" w:type="dxa"/>
            <w:shd w:val="clear" w:color="auto" w:fill="auto"/>
            <w:noWrap/>
            <w:vAlign w:val="center"/>
          </w:tcPr>
          <w:p>
            <w:pPr>
              <w:rPr>
                <w:rFonts w:hint="eastAsia" w:ascii="微软雅黑" w:hAnsi="微软雅黑" w:eastAsia="微软雅黑"/>
                <w:szCs w:val="21"/>
                <w:lang w:val="en-US" w:eastAsia="zh-CN"/>
              </w:rPr>
            </w:pPr>
            <w:r>
              <w:rPr>
                <w:rFonts w:hint="eastAsia" w:ascii="微软雅黑" w:hAnsi="微软雅黑" w:eastAsia="微软雅黑"/>
                <w:szCs w:val="21"/>
              </w:rPr>
              <w:t>0.19-0.2</w:t>
            </w:r>
            <w:r>
              <w:rPr>
                <w:rFonts w:hint="eastAsia" w:ascii="微软雅黑" w:hAnsi="微软雅黑" w:eastAsia="微软雅黑"/>
                <w:szCs w:val="21"/>
                <w:lang w:val="en-US" w:eastAsia="zh-CN"/>
              </w:rPr>
              <w:t>8</w:t>
            </w:r>
            <w:bookmarkStart w:id="5" w:name="_GoBack"/>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59" w:type="dxa"/>
            <w:shd w:val="clear" w:color="auto" w:fill="auto"/>
            <w:noWrap/>
            <w:vAlign w:val="center"/>
          </w:tcPr>
          <w:p>
            <w:pPr>
              <w:jc w:val="center"/>
              <w:rPr>
                <w:rFonts w:ascii="微软雅黑" w:hAnsi="微软雅黑" w:eastAsia="微软雅黑"/>
                <w:szCs w:val="21"/>
              </w:rPr>
            </w:pPr>
            <w:r>
              <w:rPr>
                <w:rFonts w:hint="eastAsia" w:ascii="微软雅黑" w:hAnsi="微软雅黑" w:eastAsia="微软雅黑"/>
                <w:szCs w:val="21"/>
              </w:rPr>
              <w:t>T</w:t>
            </w:r>
          </w:p>
        </w:tc>
        <w:tc>
          <w:tcPr>
            <w:tcW w:w="2521" w:type="dxa"/>
            <w:shd w:val="clear" w:color="auto" w:fill="auto"/>
            <w:noWrap/>
            <w:vAlign w:val="center"/>
          </w:tcPr>
          <w:p>
            <w:pPr>
              <w:rPr>
                <w:rFonts w:ascii="微软雅黑" w:hAnsi="微软雅黑" w:eastAsia="微软雅黑"/>
                <w:szCs w:val="21"/>
              </w:rPr>
            </w:pPr>
            <w:r>
              <w:rPr>
                <w:rFonts w:hint="eastAsia" w:ascii="微软雅黑" w:hAnsi="微软雅黑" w:eastAsia="微软雅黑"/>
                <w:szCs w:val="21"/>
              </w:rPr>
              <w:t>4-20</w:t>
            </w:r>
          </w:p>
        </w:tc>
      </w:tr>
    </w:tbl>
    <w:p>
      <w:pPr>
        <w:spacing w:line="440" w:lineRule="exact"/>
        <w:ind w:firstLine="420" w:firstLineChars="200"/>
        <w:jc w:val="left"/>
        <w:rPr>
          <w:rFonts w:hint="eastAsia" w:asciiTheme="minorEastAsia" w:hAnsiTheme="minorEastAsia" w:eastAsiaTheme="minorEastAsia" w:cstheme="minorEastAsia"/>
          <w:sz w:val="24"/>
          <w:szCs w:val="24"/>
        </w:rPr>
      </w:pPr>
      <w:r>
        <w:rPr>
          <w:rFonts w:ascii="Calibri" w:hAnsi="Calibri"/>
        </w:rPr>
        <w:drawing>
          <wp:anchor distT="0" distB="0" distL="114300" distR="114300" simplePos="0" relativeHeight="251659264" behindDoc="0" locked="0" layoutInCell="1" allowOverlap="1">
            <wp:simplePos x="0" y="0"/>
            <wp:positionH relativeFrom="column">
              <wp:posOffset>3130550</wp:posOffset>
            </wp:positionH>
            <wp:positionV relativeFrom="paragraph">
              <wp:posOffset>57785</wp:posOffset>
            </wp:positionV>
            <wp:extent cx="1762760" cy="1250950"/>
            <wp:effectExtent l="0" t="0" r="8890" b="6350"/>
            <wp:wrapNone/>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4" cstate="print">
                      <a:extLst>
                        <a:ext uri="{28A0092B-C50C-407E-A947-70E740481C1C}">
                          <a14:useLocalDpi xmlns:a14="http://schemas.microsoft.com/office/drawing/2010/main" val="0"/>
                        </a:ext>
                      </a:extLst>
                    </a:blip>
                    <a:srcRect l="29407" t="23509" r="24702" b="6393"/>
                    <a:stretch>
                      <a:fillRect/>
                    </a:stretch>
                  </pic:blipFill>
                  <pic:spPr>
                    <a:xfrm>
                      <a:off x="0" y="0"/>
                      <a:ext cx="1762760" cy="1250950"/>
                    </a:xfrm>
                    <a:prstGeom prst="rect">
                      <a:avLst/>
                    </a:prstGeom>
                    <a:noFill/>
                    <a:ln>
                      <a:noFill/>
                    </a:ln>
                  </pic:spPr>
                </pic:pic>
              </a:graphicData>
            </a:graphic>
          </wp:anchor>
        </w:drawing>
      </w:r>
    </w:p>
    <w:p>
      <w:pPr>
        <w:spacing w:line="440" w:lineRule="exact"/>
        <w:ind w:firstLine="480" w:firstLineChars="200"/>
        <w:jc w:val="left"/>
        <w:rPr>
          <w:rFonts w:hint="eastAsia" w:asciiTheme="minorEastAsia" w:hAnsiTheme="minorEastAsia" w:eastAsiaTheme="minorEastAsia" w:cstheme="minorEastAsia"/>
          <w:sz w:val="24"/>
          <w:szCs w:val="24"/>
        </w:rPr>
      </w:pPr>
    </w:p>
    <w:p>
      <w:pPr>
        <w:spacing w:line="440" w:lineRule="exact"/>
        <w:ind w:firstLine="480" w:firstLineChars="200"/>
        <w:jc w:val="left"/>
        <w:rPr>
          <w:rFonts w:hint="eastAsia" w:asciiTheme="minorEastAsia" w:hAnsiTheme="minorEastAsia" w:eastAsiaTheme="minorEastAsia" w:cstheme="minorEastAsia"/>
          <w:sz w:val="24"/>
          <w:szCs w:val="24"/>
        </w:rPr>
      </w:pPr>
    </w:p>
    <w:p>
      <w:pPr>
        <w:spacing w:line="440" w:lineRule="exact"/>
        <w:ind w:firstLine="480" w:firstLineChars="200"/>
        <w:jc w:val="left"/>
        <w:rPr>
          <w:rFonts w:hint="eastAsia" w:asciiTheme="minorEastAsia" w:hAnsiTheme="minorEastAsia" w:eastAsiaTheme="minorEastAsia" w:cstheme="minorEastAsia"/>
          <w:sz w:val="24"/>
          <w:szCs w:val="24"/>
        </w:rPr>
      </w:pPr>
    </w:p>
    <w:p>
      <w:pPr>
        <w:spacing w:line="440" w:lineRule="exact"/>
        <w:ind w:firstLine="420" w:firstLineChars="200"/>
        <w:jc w:val="left"/>
        <w:rPr>
          <w:rFonts w:hint="eastAsia" w:asciiTheme="minorEastAsia" w:hAnsiTheme="minorEastAsia" w:eastAsiaTheme="minorEastAsia" w:cstheme="minorEastAsia"/>
          <w:sz w:val="24"/>
          <w:szCs w:val="24"/>
        </w:rPr>
      </w:pPr>
      <w:r>
        <w:rPr>
          <w:rFonts w:ascii="Calibri" w:hAnsi="Calibri"/>
        </w:rPr>
        <w:drawing>
          <wp:anchor distT="0" distB="0" distL="114300" distR="114300" simplePos="0" relativeHeight="251660288" behindDoc="0" locked="0" layoutInCell="1" allowOverlap="1">
            <wp:simplePos x="0" y="0"/>
            <wp:positionH relativeFrom="column">
              <wp:posOffset>3035300</wp:posOffset>
            </wp:positionH>
            <wp:positionV relativeFrom="paragraph">
              <wp:posOffset>277495</wp:posOffset>
            </wp:positionV>
            <wp:extent cx="1923415" cy="1195705"/>
            <wp:effectExtent l="0" t="0" r="635" b="4445"/>
            <wp:wrapNone/>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5" cstate="print">
                      <a:extLst>
                        <a:ext uri="{28A0092B-C50C-407E-A947-70E740481C1C}">
                          <a14:useLocalDpi xmlns:a14="http://schemas.microsoft.com/office/drawing/2010/main" val="0"/>
                        </a:ext>
                      </a:extLst>
                    </a:blip>
                    <a:srcRect l="23805" t="27184" r="20662" b="11473"/>
                    <a:stretch>
                      <a:fillRect/>
                    </a:stretch>
                  </pic:blipFill>
                  <pic:spPr>
                    <a:xfrm>
                      <a:off x="0" y="0"/>
                      <a:ext cx="1923415" cy="1195705"/>
                    </a:xfrm>
                    <a:prstGeom prst="rect">
                      <a:avLst/>
                    </a:prstGeom>
                    <a:noFill/>
                    <a:ln>
                      <a:noFill/>
                    </a:ln>
                  </pic:spPr>
                </pic:pic>
              </a:graphicData>
            </a:graphic>
          </wp:anchor>
        </w:drawing>
      </w:r>
    </w:p>
    <w:p>
      <w:pPr>
        <w:spacing w:line="440" w:lineRule="exact"/>
        <w:ind w:firstLine="480" w:firstLineChars="200"/>
        <w:jc w:val="left"/>
        <w:rPr>
          <w:rFonts w:hint="eastAsia" w:asciiTheme="minorEastAsia" w:hAnsiTheme="minorEastAsia" w:eastAsiaTheme="minorEastAsia" w:cstheme="minorEastAsia"/>
          <w:sz w:val="24"/>
          <w:szCs w:val="24"/>
        </w:rPr>
      </w:pPr>
    </w:p>
    <w:p>
      <w:pPr>
        <w:spacing w:line="440" w:lineRule="exact"/>
        <w:ind w:firstLine="480" w:firstLineChars="200"/>
        <w:jc w:val="left"/>
        <w:rPr>
          <w:rFonts w:hint="eastAsia" w:asciiTheme="minorEastAsia" w:hAnsiTheme="minorEastAsia" w:eastAsiaTheme="minorEastAsia" w:cstheme="minorEastAsia"/>
          <w:sz w:val="24"/>
          <w:szCs w:val="24"/>
        </w:rPr>
      </w:pPr>
    </w:p>
    <w:p>
      <w:pPr>
        <w:spacing w:line="440" w:lineRule="exact"/>
        <w:ind w:firstLine="480" w:firstLineChars="200"/>
        <w:jc w:val="left"/>
        <w:rPr>
          <w:rFonts w:hint="eastAsia" w:asciiTheme="minorEastAsia" w:hAnsiTheme="minorEastAsia" w:eastAsiaTheme="minorEastAsia" w:cstheme="minorEastAsia"/>
          <w:sz w:val="24"/>
          <w:szCs w:val="24"/>
        </w:rPr>
      </w:pPr>
    </w:p>
    <w:p>
      <w:pPr>
        <w:spacing w:line="440" w:lineRule="exact"/>
        <w:ind w:firstLine="480" w:firstLineChars="200"/>
        <w:jc w:val="left"/>
        <w:rPr>
          <w:rFonts w:hint="eastAsia" w:asciiTheme="minorEastAsia" w:hAnsiTheme="minorEastAsia" w:eastAsiaTheme="minorEastAsia" w:cstheme="minorEastAsia"/>
          <w:sz w:val="24"/>
          <w:szCs w:val="24"/>
        </w:rPr>
      </w:pPr>
    </w:p>
    <w:p>
      <w:pPr>
        <w:spacing w:line="44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单头出极耳与双头出极耳实现通用</w:t>
      </w:r>
    </w:p>
    <w:p>
      <w:pPr>
        <w:spacing w:line="44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电池总长</w:t>
      </w:r>
      <w:r>
        <w:rPr>
          <w:rFonts w:hint="eastAsia" w:asciiTheme="minorEastAsia" w:hAnsiTheme="minorEastAsia" w:eastAsiaTheme="minorEastAsia" w:cstheme="minorEastAsia"/>
          <w:sz w:val="24"/>
          <w:szCs w:val="24"/>
          <w:lang w:eastAsia="zh-CN"/>
        </w:rPr>
        <w:t>（含极耳）</w:t>
      </w:r>
      <w:r>
        <w:rPr>
          <w:rFonts w:hint="eastAsia" w:asciiTheme="minorEastAsia" w:hAnsiTheme="minorEastAsia" w:eastAsiaTheme="minorEastAsia" w:cstheme="minorEastAsia"/>
          <w:sz w:val="24"/>
          <w:szCs w:val="24"/>
          <w:lang w:val="en-US" w:eastAsia="zh-CN"/>
        </w:rPr>
        <w:t>100-400</w:t>
      </w:r>
      <w:r>
        <w:rPr>
          <w:rFonts w:hint="eastAsia" w:asciiTheme="minorEastAsia" w:hAnsiTheme="minorEastAsia" w:eastAsiaTheme="minorEastAsia" w:cstheme="minorEastAsia"/>
          <w:sz w:val="24"/>
          <w:szCs w:val="24"/>
        </w:rPr>
        <w:t>mm，电池主体宽度：</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en-US" w:eastAsia="zh-CN"/>
        </w:rPr>
        <w:t>300</w:t>
      </w:r>
      <w:r>
        <w:rPr>
          <w:rFonts w:hint="eastAsia" w:asciiTheme="minorEastAsia" w:hAnsiTheme="minorEastAsia" w:eastAsiaTheme="minorEastAsia" w:cstheme="minorEastAsia"/>
          <w:sz w:val="24"/>
          <w:szCs w:val="24"/>
        </w:rPr>
        <w:t>mm</w:t>
      </w:r>
    </w:p>
    <w:p>
      <w:pPr>
        <w:spacing w:line="44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电池有效厚度:4-20mm，封印厚度: 0.19-0.2</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mm</w:t>
      </w:r>
    </w:p>
    <w:p>
      <w:pPr>
        <w:spacing w:line="44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气袋边长度≤</w:t>
      </w:r>
      <w:r>
        <w:rPr>
          <w:rFonts w:hint="eastAsia" w:asciiTheme="minorEastAsia" w:hAnsiTheme="minorEastAsia" w:eastAsiaTheme="minorEastAsia" w:cstheme="minorEastAsia"/>
          <w:sz w:val="24"/>
          <w:szCs w:val="24"/>
          <w:highlight w:val="none"/>
          <w:lang w:val="en-US" w:eastAsia="zh-CN"/>
        </w:rPr>
        <w:t>50</w:t>
      </w:r>
      <w:r>
        <w:rPr>
          <w:rFonts w:hint="eastAsia" w:asciiTheme="minorEastAsia" w:hAnsiTheme="minorEastAsia" w:eastAsiaTheme="minorEastAsia" w:cstheme="minorEastAsia"/>
          <w:sz w:val="24"/>
          <w:szCs w:val="24"/>
          <w:highlight w:val="none"/>
        </w:rPr>
        <w:t>mm</w:t>
      </w:r>
      <w:r>
        <w:rPr>
          <w:rFonts w:hint="eastAsia" w:asciiTheme="minorEastAsia" w:hAnsiTheme="minorEastAsia" w:eastAsiaTheme="minorEastAsia" w:cstheme="minorEastAsia"/>
          <w:sz w:val="24"/>
          <w:szCs w:val="24"/>
        </w:rPr>
        <w:t>（气袋切边后）</w:t>
      </w:r>
    </w:p>
    <w:p>
      <w:pPr>
        <w:spacing w:line="440" w:lineRule="exact"/>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烫边封头长度4</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0mm，夹具有效区长度400mm</w:t>
      </w:r>
    </w:p>
    <w:p>
      <w:pPr>
        <w:spacing w:line="440" w:lineRule="exact"/>
        <w:ind w:firstLine="480" w:firstLineChars="20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6.封头温度常温-180度、热平整形时间：0～60s 可调; 控制精度 0.1s、压力可调节</w:t>
      </w:r>
    </w:p>
    <w:p>
      <w:pPr>
        <w:numPr>
          <w:ilvl w:val="0"/>
          <w:numId w:val="0"/>
        </w:numPr>
        <w:spacing w:line="360" w:lineRule="auto"/>
        <w:ind w:right="28" w:rightChars="0" w:firstLine="480" w:firstLineChars="200"/>
        <w:jc w:val="left"/>
        <w:rPr>
          <w:rFonts w:ascii="宋体" w:hAnsi="宋体"/>
          <w:sz w:val="24"/>
          <w:szCs w:val="24"/>
        </w:rPr>
      </w:pPr>
      <w:r>
        <w:rPr>
          <w:rFonts w:hint="eastAsia" w:ascii="宋体" w:hAnsi="宋体"/>
          <w:sz w:val="24"/>
          <w:szCs w:val="24"/>
          <w:lang w:val="en-US" w:eastAsia="zh-CN"/>
        </w:rPr>
        <w:t>7.</w:t>
      </w:r>
      <w:r>
        <w:rPr>
          <w:rFonts w:hint="eastAsia" w:ascii="宋体" w:hAnsi="宋体"/>
          <w:sz w:val="24"/>
          <w:szCs w:val="24"/>
        </w:rPr>
        <w:t>设备效率： ≥8PPM</w:t>
      </w:r>
    </w:p>
    <w:p>
      <w:pPr>
        <w:numPr>
          <w:ilvl w:val="0"/>
          <w:numId w:val="0"/>
        </w:numPr>
        <w:spacing w:line="360" w:lineRule="auto"/>
        <w:ind w:right="28" w:rightChars="0" w:firstLine="480" w:firstLineChars="200"/>
        <w:jc w:val="left"/>
        <w:rPr>
          <w:rFonts w:ascii="宋体" w:hAnsi="宋体"/>
          <w:sz w:val="24"/>
          <w:szCs w:val="24"/>
        </w:rPr>
      </w:pPr>
      <w:r>
        <w:rPr>
          <w:rFonts w:hint="eastAsia" w:ascii="宋体" w:hAnsi="宋体"/>
          <w:sz w:val="24"/>
          <w:szCs w:val="24"/>
          <w:lang w:val="en-US" w:eastAsia="zh-CN"/>
        </w:rPr>
        <w:t>8.</w:t>
      </w:r>
      <w:r>
        <w:rPr>
          <w:rFonts w:hint="eastAsia" w:ascii="宋体" w:hAnsi="宋体"/>
          <w:sz w:val="24"/>
          <w:szCs w:val="24"/>
        </w:rPr>
        <w:t>产品的合格率：≥99</w:t>
      </w:r>
      <w:r>
        <w:rPr>
          <w:rFonts w:hint="eastAsia" w:ascii="宋体" w:hAnsi="宋体"/>
          <w:sz w:val="24"/>
          <w:szCs w:val="24"/>
          <w:lang w:val="en-US" w:eastAsia="zh-CN"/>
        </w:rPr>
        <w:t>.9</w:t>
      </w:r>
      <w:r>
        <w:rPr>
          <w:rFonts w:hint="eastAsia" w:ascii="宋体" w:hAnsi="宋体"/>
          <w:sz w:val="24"/>
          <w:szCs w:val="24"/>
        </w:rPr>
        <w:t>%</w:t>
      </w:r>
    </w:p>
    <w:p>
      <w:pPr>
        <w:numPr>
          <w:ilvl w:val="0"/>
          <w:numId w:val="0"/>
        </w:numPr>
        <w:spacing w:line="360" w:lineRule="auto"/>
        <w:ind w:right="28" w:rightChars="0" w:firstLine="480" w:firstLineChars="200"/>
        <w:jc w:val="left"/>
        <w:rPr>
          <w:rFonts w:ascii="宋体" w:hAnsi="宋体"/>
          <w:sz w:val="24"/>
          <w:szCs w:val="24"/>
        </w:rPr>
      </w:pPr>
      <w:r>
        <w:rPr>
          <w:rFonts w:hint="eastAsia" w:ascii="宋体" w:hAnsi="宋体"/>
          <w:sz w:val="24"/>
          <w:szCs w:val="24"/>
          <w:lang w:val="en-US" w:eastAsia="zh-CN"/>
        </w:rPr>
        <w:t>9.</w:t>
      </w:r>
      <w:r>
        <w:rPr>
          <w:rFonts w:hint="eastAsia" w:ascii="宋体" w:hAnsi="宋体"/>
          <w:sz w:val="24"/>
          <w:szCs w:val="24"/>
        </w:rPr>
        <w:t>生产线需要操作人员：</w:t>
      </w:r>
      <w:r>
        <w:rPr>
          <w:rFonts w:hint="eastAsia" w:ascii="宋体" w:hAnsi="宋体"/>
          <w:sz w:val="24"/>
          <w:szCs w:val="24"/>
          <w:lang w:val="en-US" w:eastAsia="zh-CN"/>
        </w:rPr>
        <w:t>1</w:t>
      </w:r>
      <w:r>
        <w:rPr>
          <w:rFonts w:hint="eastAsia" w:ascii="宋体" w:hAnsi="宋体"/>
          <w:sz w:val="24"/>
          <w:szCs w:val="24"/>
        </w:rPr>
        <w:t>人</w:t>
      </w:r>
    </w:p>
    <w:p>
      <w:pPr>
        <w:spacing w:line="440" w:lineRule="exact"/>
        <w:ind w:firstLine="480" w:firstLineChars="200"/>
        <w:jc w:val="left"/>
        <w:rPr>
          <w:rFonts w:hint="eastAsia" w:ascii="宋体" w:hAnsi="宋体"/>
          <w:sz w:val="24"/>
          <w:szCs w:val="24"/>
        </w:rPr>
      </w:pPr>
      <w:r>
        <w:rPr>
          <w:rFonts w:hint="eastAsia" w:ascii="宋体" w:hAnsi="宋体"/>
          <w:sz w:val="24"/>
          <w:szCs w:val="24"/>
          <w:lang w:val="en-US" w:eastAsia="zh-CN"/>
        </w:rPr>
        <w:t>10.</w:t>
      </w:r>
      <w:r>
        <w:rPr>
          <w:rFonts w:hint="eastAsia" w:ascii="宋体" w:hAnsi="宋体"/>
          <w:sz w:val="24"/>
          <w:szCs w:val="24"/>
        </w:rPr>
        <w:t>设备稼动率：≥98</w:t>
      </w:r>
      <w:r>
        <w:rPr>
          <w:rFonts w:ascii="宋体" w:hAnsi="宋体"/>
          <w:sz w:val="24"/>
          <w:szCs w:val="24"/>
        </w:rPr>
        <w:t>%</w:t>
      </w:r>
      <w:r>
        <w:rPr>
          <w:rFonts w:hint="eastAsia" w:ascii="宋体" w:hAnsi="宋体"/>
          <w:sz w:val="24"/>
          <w:szCs w:val="24"/>
        </w:rPr>
        <w:t>（只由设备造成的故障）</w:t>
      </w:r>
    </w:p>
    <w:p>
      <w:pPr>
        <w:numPr>
          <w:ilvl w:val="0"/>
          <w:numId w:val="0"/>
        </w:numPr>
        <w:spacing w:line="360" w:lineRule="auto"/>
        <w:ind w:right="28" w:rightChars="0" w:firstLine="480" w:firstLineChars="200"/>
        <w:jc w:val="left"/>
        <w:rPr>
          <w:rFonts w:hint="eastAsia" w:ascii="宋体" w:hAnsi="宋体"/>
          <w:sz w:val="24"/>
          <w:szCs w:val="24"/>
        </w:rPr>
      </w:pPr>
      <w:r>
        <w:rPr>
          <w:rFonts w:hint="eastAsia" w:ascii="宋体" w:hAnsi="宋体"/>
          <w:sz w:val="24"/>
          <w:szCs w:val="24"/>
          <w:lang w:val="en-US" w:eastAsia="zh-CN"/>
        </w:rPr>
        <w:t>11.</w:t>
      </w:r>
      <w:r>
        <w:rPr>
          <w:rFonts w:hint="eastAsia" w:ascii="宋体" w:hAnsi="宋体"/>
          <w:sz w:val="24"/>
          <w:szCs w:val="24"/>
        </w:rPr>
        <w:t>噪音：在离设备一米远的任意高度测试的噪音度≤75dB</w:t>
      </w:r>
    </w:p>
    <w:p>
      <w:pPr>
        <w:numPr>
          <w:ilvl w:val="0"/>
          <w:numId w:val="0"/>
        </w:numPr>
        <w:spacing w:line="360" w:lineRule="auto"/>
        <w:ind w:right="28" w:rightChars="0" w:firstLine="480" w:firstLineChars="200"/>
        <w:jc w:val="left"/>
        <w:rPr>
          <w:rFonts w:hint="eastAsia" w:ascii="宋体" w:hAnsi="宋体"/>
          <w:sz w:val="24"/>
          <w:szCs w:val="24"/>
          <w:lang w:val="en-US" w:eastAsia="zh-CN"/>
        </w:rPr>
      </w:pPr>
      <w:r>
        <w:rPr>
          <w:rFonts w:hint="eastAsia" w:ascii="宋体" w:hAnsi="宋体"/>
          <w:sz w:val="24"/>
          <w:szCs w:val="24"/>
          <w:lang w:val="en-US" w:eastAsia="zh-CN"/>
        </w:rPr>
        <w:t>12.切刀:裁切精度±0.05mm 、切边整齐无拉丝 耐腐蚀方便更换</w:t>
      </w:r>
    </w:p>
    <w:p>
      <w:pPr>
        <w:numPr>
          <w:ilvl w:val="0"/>
          <w:numId w:val="0"/>
        </w:numPr>
        <w:spacing w:line="360" w:lineRule="auto"/>
        <w:ind w:right="28" w:rightChars="0" w:firstLine="480" w:firstLineChars="200"/>
        <w:jc w:val="left"/>
        <w:rPr>
          <w:rFonts w:hint="eastAsia" w:ascii="宋体" w:hAnsi="宋体"/>
          <w:sz w:val="24"/>
          <w:szCs w:val="24"/>
          <w:lang w:val="en-US" w:eastAsia="zh-CN"/>
        </w:rPr>
      </w:pPr>
      <w:r>
        <w:rPr>
          <w:rFonts w:hint="eastAsia" w:ascii="宋体" w:hAnsi="宋体"/>
          <w:sz w:val="24"/>
          <w:szCs w:val="24"/>
          <w:lang w:val="en-US" w:eastAsia="zh-CN"/>
        </w:rPr>
        <w:t>13.设备配置有安全光栅及安全门开关防护，有电池定位及夹具检测保护</w:t>
      </w:r>
    </w:p>
    <w:p>
      <w:pPr>
        <w:numPr>
          <w:ilvl w:val="0"/>
          <w:numId w:val="0"/>
        </w:numPr>
        <w:spacing w:line="360" w:lineRule="auto"/>
        <w:ind w:right="28" w:rightChars="0" w:firstLine="480" w:firstLineChars="200"/>
        <w:jc w:val="left"/>
        <w:rPr>
          <w:rFonts w:ascii="宋体" w:hAnsi="宋体"/>
          <w:sz w:val="24"/>
          <w:szCs w:val="24"/>
        </w:rPr>
      </w:pPr>
      <w:r>
        <w:rPr>
          <w:rFonts w:hint="eastAsia" w:ascii="宋体" w:hAnsi="宋体"/>
          <w:sz w:val="24"/>
          <w:szCs w:val="24"/>
          <w:lang w:val="en-US" w:eastAsia="zh-CN"/>
        </w:rPr>
        <w:t>14.操作画面具备手动单工位操作，自动运行、参数设置、故障报警等功能界面，具有产出和效率统计功能，</w:t>
      </w:r>
      <w:r>
        <w:rPr>
          <w:rFonts w:hint="eastAsia" w:ascii="宋体" w:hAnsi="宋体"/>
          <w:sz w:val="24"/>
          <w:szCs w:val="24"/>
        </w:rPr>
        <w:t>如果要进行其他工位参数设定与更改的也只用在触摸屏中进行更改即可</w:t>
      </w:r>
    </w:p>
    <w:p>
      <w:pPr>
        <w:numPr>
          <w:ilvl w:val="0"/>
          <w:numId w:val="0"/>
        </w:numPr>
        <w:spacing w:line="360" w:lineRule="auto"/>
        <w:ind w:right="28" w:rightChars="0" w:firstLine="480" w:firstLineChars="200"/>
        <w:jc w:val="left"/>
        <w:rPr>
          <w:rFonts w:hint="default" w:ascii="宋体" w:hAnsi="宋体"/>
          <w:sz w:val="24"/>
          <w:szCs w:val="24"/>
          <w:lang w:val="en-US" w:eastAsia="zh-CN"/>
        </w:rPr>
      </w:pPr>
      <w:r>
        <w:rPr>
          <w:rFonts w:hint="eastAsia" w:ascii="宋体" w:hAnsi="宋体"/>
          <w:sz w:val="24"/>
          <w:szCs w:val="24"/>
          <w:lang w:val="en-US" w:eastAsia="zh-CN"/>
        </w:rPr>
        <w:t>15.</w:t>
      </w:r>
      <w:r>
        <w:rPr>
          <w:rFonts w:hint="eastAsia" w:ascii="宋体" w:hAnsi="宋体"/>
          <w:sz w:val="24"/>
          <w:szCs w:val="24"/>
        </w:rPr>
        <w:t>设备动作顺畅，手动与自动随意操作都不会有撞机现象，有完备的报警功能与防呆功能，</w:t>
      </w:r>
      <w:r>
        <w:rPr>
          <w:rFonts w:hint="eastAsia" w:ascii="宋体" w:hAnsi="宋体"/>
          <w:sz w:val="24"/>
          <w:szCs w:val="24"/>
          <w:lang w:eastAsia="zh-CN"/>
        </w:rPr>
        <w:t>对于</w:t>
      </w:r>
      <w:r>
        <w:rPr>
          <w:rFonts w:hint="eastAsia" w:ascii="宋体" w:hAnsi="宋体"/>
          <w:sz w:val="24"/>
          <w:szCs w:val="24"/>
        </w:rPr>
        <w:t>设备</w:t>
      </w:r>
      <w:r>
        <w:rPr>
          <w:rFonts w:hint="eastAsia" w:ascii="宋体" w:hAnsi="宋体"/>
          <w:sz w:val="24"/>
          <w:szCs w:val="24"/>
          <w:lang w:eastAsia="zh-CN"/>
        </w:rPr>
        <w:t>出现的报警、</w:t>
      </w:r>
      <w:r>
        <w:rPr>
          <w:rFonts w:hint="eastAsia" w:ascii="宋体" w:hAnsi="宋体"/>
          <w:sz w:val="24"/>
          <w:szCs w:val="24"/>
        </w:rPr>
        <w:t>故障时，触摸屏上显示设备故障问题点便于查找,触摸屏上随时能查看设备输入输出点状态</w:t>
      </w:r>
    </w:p>
    <w:p>
      <w:pPr>
        <w:numPr>
          <w:ilvl w:val="0"/>
          <w:numId w:val="0"/>
        </w:numPr>
        <w:spacing w:line="360" w:lineRule="auto"/>
        <w:ind w:right="28" w:rightChars="0" w:firstLine="480" w:firstLineChars="200"/>
        <w:jc w:val="left"/>
        <w:rPr>
          <w:rFonts w:hint="eastAsia" w:ascii="宋体" w:hAnsi="宋体"/>
          <w:sz w:val="24"/>
          <w:szCs w:val="24"/>
          <w:lang w:val="en-US" w:eastAsia="zh-CN"/>
        </w:rPr>
      </w:pPr>
      <w:r>
        <w:rPr>
          <w:rFonts w:hint="eastAsia" w:ascii="宋体" w:hAnsi="宋体"/>
          <w:sz w:val="24"/>
          <w:szCs w:val="24"/>
          <w:lang w:val="en-US" w:eastAsia="zh-CN"/>
        </w:rPr>
        <w:t>16.设备模块化配置、切刀及折边轮组等间距可整体调整，各组亦能单独微调</w:t>
      </w:r>
    </w:p>
    <w:p>
      <w:pPr>
        <w:numPr>
          <w:ilvl w:val="0"/>
          <w:numId w:val="0"/>
        </w:numPr>
        <w:spacing w:line="360" w:lineRule="auto"/>
        <w:ind w:right="28" w:rightChars="0" w:firstLine="480" w:firstLineChars="200"/>
        <w:jc w:val="left"/>
        <w:rPr>
          <w:rFonts w:hint="default" w:ascii="宋体" w:hAnsi="宋体"/>
          <w:sz w:val="24"/>
          <w:szCs w:val="24"/>
          <w:lang w:val="en-US" w:eastAsia="zh-CN"/>
        </w:rPr>
      </w:pPr>
      <w:r>
        <w:rPr>
          <w:rFonts w:hint="eastAsia" w:ascii="宋体" w:hAnsi="宋体"/>
          <w:sz w:val="24"/>
          <w:szCs w:val="24"/>
          <w:lang w:val="en-US" w:eastAsia="zh-CN"/>
        </w:rPr>
        <w:t>17.折边的宽度尺寸可以微调节.实现电池折边功能，在折边过程中需对电池主体进行加压、不得伤害电池主体内部；使电池在平稳的情况下进行折边，电池表面平整、无褶皱</w:t>
      </w:r>
    </w:p>
    <w:p>
      <w:pPr>
        <w:numPr>
          <w:ilvl w:val="0"/>
          <w:numId w:val="0"/>
        </w:numPr>
        <w:spacing w:line="360" w:lineRule="auto"/>
        <w:ind w:right="28" w:rightChars="0" w:firstLine="480" w:firstLineChars="200"/>
        <w:jc w:val="left"/>
        <w:rPr>
          <w:rFonts w:hint="default" w:ascii="宋体" w:hAnsi="宋体"/>
          <w:sz w:val="24"/>
          <w:szCs w:val="24"/>
          <w:lang w:val="en-US" w:eastAsia="zh-CN"/>
        </w:rPr>
      </w:pPr>
      <w:r>
        <w:rPr>
          <w:rFonts w:hint="eastAsia" w:ascii="宋体" w:hAnsi="宋体"/>
          <w:sz w:val="24"/>
          <w:szCs w:val="24"/>
          <w:lang w:val="en-US" w:eastAsia="zh-CN"/>
        </w:rPr>
        <w:t>18.折边示意图:</w:t>
      </w:r>
    </w:p>
    <w:tbl>
      <w:tblPr>
        <w:tblStyle w:val="5"/>
        <w:tblpPr w:leftFromText="180" w:rightFromText="180" w:vertAnchor="text" w:horzAnchor="page" w:tblpX="2655" w:tblpY="246"/>
        <w:tblW w:w="34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3452" w:type="dxa"/>
            <w:gridSpan w:val="2"/>
            <w:shd w:val="clear" w:color="auto" w:fill="auto"/>
            <w:noWrap/>
            <w:vAlign w:val="center"/>
          </w:tcPr>
          <w:p>
            <w:pPr>
              <w:ind w:left="369" w:leftChars="-1" w:hanging="371" w:hangingChars="177"/>
              <w:jc w:val="center"/>
              <w:rPr>
                <w:rFonts w:ascii="微软雅黑" w:hAnsi="微软雅黑" w:eastAsia="微软雅黑"/>
                <w:szCs w:val="21"/>
              </w:rPr>
            </w:pPr>
            <w:r>
              <w:rPr>
                <w:rFonts w:hint="eastAsia" w:ascii="微软雅黑" w:hAnsi="微软雅黑" w:eastAsia="微软雅黑"/>
                <w:szCs w:val="21"/>
              </w:rPr>
              <w:t>电池折边后尺寸（mm）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328" w:type="dxa"/>
            <w:shd w:val="clear" w:color="auto" w:fill="auto"/>
            <w:noWrap/>
            <w:vAlign w:val="center"/>
          </w:tcPr>
          <w:p>
            <w:pPr>
              <w:ind w:left="-283" w:leftChars="-135" w:firstLine="247" w:firstLineChars="118"/>
              <w:rPr>
                <w:rFonts w:ascii="微软雅黑" w:hAnsi="微软雅黑" w:eastAsia="微软雅黑"/>
                <w:szCs w:val="21"/>
              </w:rPr>
            </w:pPr>
            <w:r>
              <w:rPr>
                <w:rFonts w:hint="eastAsia" w:ascii="微软雅黑" w:hAnsi="微软雅黑" w:eastAsia="微软雅黑"/>
                <w:szCs w:val="21"/>
              </w:rPr>
              <w:t>未折区E</w:t>
            </w:r>
          </w:p>
        </w:tc>
        <w:tc>
          <w:tcPr>
            <w:tcW w:w="2124" w:type="dxa"/>
            <w:shd w:val="clear" w:color="auto" w:fill="auto"/>
            <w:noWrap/>
            <w:vAlign w:val="center"/>
          </w:tcPr>
          <w:p>
            <w:pPr>
              <w:ind w:left="-283" w:leftChars="-135" w:firstLine="247" w:firstLineChars="118"/>
              <w:jc w:val="center"/>
              <w:rPr>
                <w:rFonts w:ascii="微软雅黑" w:hAnsi="微软雅黑" w:eastAsia="微软雅黑"/>
                <w:szCs w:val="21"/>
              </w:rPr>
            </w:pPr>
            <w:r>
              <w:rPr>
                <w:rFonts w:hint="eastAsia" w:ascii="微软雅黑" w:hAnsi="微软雅黑" w:eastAsia="微软雅黑"/>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328" w:type="dxa"/>
            <w:shd w:val="clear" w:color="auto" w:fill="auto"/>
            <w:noWrap/>
            <w:vAlign w:val="center"/>
          </w:tcPr>
          <w:p>
            <w:pPr>
              <w:ind w:left="-283" w:leftChars="-135" w:firstLine="247" w:firstLineChars="118"/>
              <w:rPr>
                <w:rFonts w:ascii="微软雅黑" w:hAnsi="微软雅黑" w:eastAsia="微软雅黑"/>
                <w:szCs w:val="21"/>
              </w:rPr>
            </w:pPr>
            <w:r>
              <w:rPr>
                <w:rFonts w:hint="eastAsia" w:ascii="微软雅黑" w:hAnsi="微软雅黑" w:eastAsia="微软雅黑"/>
                <w:szCs w:val="21"/>
              </w:rPr>
              <w:t>一折边区F</w:t>
            </w:r>
          </w:p>
        </w:tc>
        <w:tc>
          <w:tcPr>
            <w:tcW w:w="2124" w:type="dxa"/>
            <w:shd w:val="clear" w:color="auto" w:fill="auto"/>
            <w:noWrap/>
            <w:vAlign w:val="center"/>
          </w:tcPr>
          <w:p>
            <w:pPr>
              <w:ind w:left="-283" w:leftChars="-135" w:firstLine="247" w:firstLineChars="118"/>
              <w:jc w:val="center"/>
              <w:rPr>
                <w:rFonts w:hint="default" w:ascii="微软雅黑" w:hAnsi="微软雅黑" w:eastAsia="微软雅黑"/>
                <w:szCs w:val="21"/>
                <w:lang w:val="en-US" w:eastAsia="zh-CN"/>
              </w:rPr>
            </w:pPr>
            <w:r>
              <w:rPr>
                <w:rFonts w:hint="eastAsia" w:ascii="微软雅黑" w:hAnsi="微软雅黑" w:eastAsia="微软雅黑"/>
                <w:szCs w:val="21"/>
              </w:rPr>
              <w:t>≥</w:t>
            </w:r>
            <w:r>
              <w:rPr>
                <w:rFonts w:hint="eastAsia" w:ascii="微软雅黑" w:hAnsi="微软雅黑" w:eastAsia="微软雅黑"/>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328" w:type="dxa"/>
            <w:shd w:val="clear" w:color="auto" w:fill="auto"/>
            <w:noWrap/>
            <w:vAlign w:val="center"/>
          </w:tcPr>
          <w:p>
            <w:pPr>
              <w:ind w:left="-283" w:leftChars="-135" w:firstLine="247" w:firstLineChars="118"/>
              <w:rPr>
                <w:rFonts w:ascii="微软雅黑" w:hAnsi="微软雅黑" w:eastAsia="微软雅黑"/>
                <w:szCs w:val="21"/>
              </w:rPr>
            </w:pPr>
            <w:r>
              <w:rPr>
                <w:rFonts w:hint="eastAsia" w:ascii="微软雅黑" w:hAnsi="微软雅黑" w:eastAsia="微软雅黑"/>
                <w:szCs w:val="21"/>
              </w:rPr>
              <w:t>二折边区G</w:t>
            </w:r>
          </w:p>
        </w:tc>
        <w:tc>
          <w:tcPr>
            <w:tcW w:w="2124" w:type="dxa"/>
            <w:shd w:val="clear" w:color="auto" w:fill="auto"/>
            <w:noWrap/>
            <w:vAlign w:val="center"/>
          </w:tcPr>
          <w:p>
            <w:pPr>
              <w:ind w:left="-283" w:leftChars="-135" w:firstLine="247" w:firstLineChars="118"/>
              <w:jc w:val="center"/>
              <w:rPr>
                <w:rFonts w:ascii="微软雅黑" w:hAnsi="微软雅黑" w:eastAsia="微软雅黑"/>
                <w:szCs w:val="21"/>
              </w:rPr>
            </w:pPr>
            <w:r>
              <w:rPr>
                <w:rFonts w:hint="eastAsia" w:ascii="微软雅黑" w:hAnsi="微软雅黑" w:eastAsia="微软雅黑"/>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328" w:type="dxa"/>
            <w:shd w:val="clear" w:color="auto" w:fill="auto"/>
            <w:noWrap/>
            <w:vAlign w:val="center"/>
          </w:tcPr>
          <w:p>
            <w:pPr>
              <w:ind w:left="-283" w:leftChars="-135" w:firstLine="292" w:firstLineChars="0"/>
              <w:rPr>
                <w:rFonts w:hint="eastAsia" w:ascii="微软雅黑" w:hAnsi="微软雅黑" w:eastAsia="微软雅黑"/>
                <w:szCs w:val="21"/>
                <w:lang w:eastAsia="zh-CN"/>
              </w:rPr>
            </w:pPr>
            <w:r>
              <w:rPr>
                <w:rFonts w:hint="eastAsia" w:ascii="微软雅黑" w:hAnsi="微软雅黑" w:eastAsia="微软雅黑"/>
                <w:szCs w:val="21"/>
                <w:lang w:eastAsia="zh-CN"/>
              </w:rPr>
              <w:t>折边精度</w:t>
            </w:r>
          </w:p>
        </w:tc>
        <w:tc>
          <w:tcPr>
            <w:tcW w:w="2124" w:type="dxa"/>
            <w:shd w:val="clear" w:color="auto" w:fill="auto"/>
            <w:noWrap/>
            <w:vAlign w:val="center"/>
          </w:tcPr>
          <w:p>
            <w:pPr>
              <w:ind w:left="-283" w:leftChars="-135" w:firstLine="247" w:firstLineChars="118"/>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±0.1</w:t>
            </w:r>
          </w:p>
        </w:tc>
      </w:tr>
    </w:tbl>
    <w:p>
      <w:pPr>
        <w:numPr>
          <w:ilvl w:val="0"/>
          <w:numId w:val="0"/>
        </w:numPr>
        <w:spacing w:line="360" w:lineRule="auto"/>
        <w:ind w:right="28" w:rightChars="0" w:firstLine="480" w:firstLineChars="200"/>
        <w:jc w:val="left"/>
        <w:rPr>
          <w:rFonts w:hint="eastAsia" w:ascii="宋体" w:hAnsi="宋体"/>
          <w:sz w:val="24"/>
          <w:szCs w:val="24"/>
          <w:lang w:val="en-US" w:eastAsia="zh-CN"/>
        </w:rPr>
      </w:pPr>
    </w:p>
    <w:p>
      <w:pPr>
        <w:numPr>
          <w:ilvl w:val="0"/>
          <w:numId w:val="0"/>
        </w:numPr>
        <w:spacing w:line="360" w:lineRule="auto"/>
        <w:ind w:right="28" w:rightChars="0" w:firstLine="480" w:firstLineChars="200"/>
        <w:jc w:val="left"/>
        <w:rPr>
          <w:rFonts w:hint="eastAsia" w:ascii="宋体" w:hAnsi="宋体"/>
          <w:sz w:val="24"/>
          <w:szCs w:val="24"/>
          <w:lang w:val="en-US" w:eastAsia="zh-CN"/>
        </w:rPr>
      </w:pPr>
    </w:p>
    <w:p>
      <w:pPr>
        <w:numPr>
          <w:ilvl w:val="0"/>
          <w:numId w:val="0"/>
        </w:numPr>
        <w:spacing w:line="360" w:lineRule="auto"/>
        <w:ind w:right="28" w:rightChars="0" w:firstLine="420" w:firstLineChars="200"/>
        <w:jc w:val="left"/>
        <w:rPr>
          <w:rFonts w:hint="eastAsia" w:ascii="宋体" w:hAnsi="宋体"/>
          <w:sz w:val="24"/>
          <w:szCs w:val="24"/>
          <w:lang w:val="en-US" w:eastAsia="zh-CN"/>
        </w:rPr>
      </w:pPr>
      <w:r>
        <w:rPr>
          <w:rFonts w:ascii="Calibri" w:hAnsi="Calibri"/>
        </w:rPr>
        <w:drawing>
          <wp:anchor distT="0" distB="0" distL="114300" distR="114300" simplePos="0" relativeHeight="251661312" behindDoc="0" locked="0" layoutInCell="1" allowOverlap="1">
            <wp:simplePos x="0" y="0"/>
            <wp:positionH relativeFrom="column">
              <wp:posOffset>2875280</wp:posOffset>
            </wp:positionH>
            <wp:positionV relativeFrom="paragraph">
              <wp:posOffset>97155</wp:posOffset>
            </wp:positionV>
            <wp:extent cx="3175635" cy="1441450"/>
            <wp:effectExtent l="0" t="0" r="5715" b="6350"/>
            <wp:wrapNone/>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6" cstate="print">
                      <a:extLst>
                        <a:ext uri="{28A0092B-C50C-407E-A947-70E740481C1C}">
                          <a14:useLocalDpi xmlns:a14="http://schemas.microsoft.com/office/drawing/2010/main" val="0"/>
                        </a:ext>
                      </a:extLst>
                    </a:blip>
                    <a:srcRect l="36264" t="33116" r="41534" b="48967"/>
                    <a:stretch>
                      <a:fillRect/>
                    </a:stretch>
                  </pic:blipFill>
                  <pic:spPr>
                    <a:xfrm>
                      <a:off x="0" y="0"/>
                      <a:ext cx="3175635" cy="1441450"/>
                    </a:xfrm>
                    <a:prstGeom prst="rect">
                      <a:avLst/>
                    </a:prstGeom>
                    <a:noFill/>
                    <a:ln>
                      <a:noFill/>
                    </a:ln>
                  </pic:spPr>
                </pic:pic>
              </a:graphicData>
            </a:graphic>
          </wp:anchor>
        </w:drawing>
      </w:r>
    </w:p>
    <w:p>
      <w:pPr>
        <w:numPr>
          <w:ilvl w:val="0"/>
          <w:numId w:val="0"/>
        </w:numPr>
        <w:spacing w:line="360" w:lineRule="auto"/>
        <w:ind w:right="28" w:rightChars="0" w:firstLine="480" w:firstLineChars="200"/>
        <w:jc w:val="left"/>
        <w:rPr>
          <w:rFonts w:hint="eastAsia" w:ascii="宋体" w:hAnsi="宋体"/>
          <w:sz w:val="24"/>
          <w:szCs w:val="24"/>
          <w:lang w:val="en-US" w:eastAsia="zh-CN"/>
        </w:rPr>
      </w:pPr>
    </w:p>
    <w:p>
      <w:pPr>
        <w:numPr>
          <w:ilvl w:val="0"/>
          <w:numId w:val="0"/>
        </w:numPr>
        <w:spacing w:line="360" w:lineRule="auto"/>
        <w:ind w:right="28" w:rightChars="0" w:firstLine="480" w:firstLineChars="200"/>
        <w:jc w:val="left"/>
        <w:rPr>
          <w:rFonts w:hint="eastAsia" w:ascii="宋体" w:hAnsi="宋体"/>
          <w:sz w:val="24"/>
          <w:szCs w:val="24"/>
          <w:lang w:val="en-US" w:eastAsia="zh-CN"/>
        </w:rPr>
      </w:pPr>
    </w:p>
    <w:p>
      <w:pPr>
        <w:numPr>
          <w:ilvl w:val="0"/>
          <w:numId w:val="0"/>
        </w:numPr>
        <w:spacing w:line="360" w:lineRule="auto"/>
        <w:ind w:right="28" w:rightChars="0" w:firstLine="480" w:firstLineChars="200"/>
        <w:jc w:val="left"/>
        <w:rPr>
          <w:rFonts w:hint="eastAsia" w:ascii="宋体" w:hAnsi="宋体"/>
          <w:sz w:val="24"/>
          <w:szCs w:val="24"/>
          <w:lang w:val="en-US" w:eastAsia="zh-CN"/>
        </w:rPr>
      </w:pPr>
    </w:p>
    <w:p>
      <w:pPr>
        <w:numPr>
          <w:ilvl w:val="0"/>
          <w:numId w:val="0"/>
        </w:numPr>
        <w:spacing w:line="360" w:lineRule="auto"/>
        <w:ind w:right="28" w:rightChars="0" w:firstLine="480" w:firstLineChars="200"/>
        <w:jc w:val="left"/>
        <w:rPr>
          <w:rFonts w:hint="eastAsia" w:ascii="宋体" w:hAnsi="宋体"/>
          <w:sz w:val="24"/>
          <w:szCs w:val="24"/>
          <w:lang w:val="en-US" w:eastAsia="zh-CN"/>
        </w:rPr>
      </w:pPr>
    </w:p>
    <w:p>
      <w:pPr>
        <w:numPr>
          <w:ilvl w:val="0"/>
          <w:numId w:val="0"/>
        </w:numPr>
        <w:spacing w:line="360" w:lineRule="auto"/>
        <w:ind w:right="28" w:rightChars="0" w:firstLine="480" w:firstLineChars="200"/>
        <w:jc w:val="left"/>
        <w:rPr>
          <w:rFonts w:hint="default" w:ascii="宋体" w:hAnsi="宋体"/>
          <w:sz w:val="24"/>
          <w:szCs w:val="24"/>
          <w:lang w:val="en-US" w:eastAsia="zh-CN"/>
        </w:rPr>
      </w:pPr>
    </w:p>
    <w:p>
      <w:pPr>
        <w:spacing w:line="440" w:lineRule="exact"/>
        <w:jc w:val="left"/>
        <w:rPr>
          <w:rFonts w:hint="eastAsia" w:ascii="微软雅黑" w:hAnsi="微软雅黑" w:eastAsia="微软雅黑"/>
          <w:b w:val="0"/>
          <w:bCs/>
          <w:szCs w:val="21"/>
          <w:lang w:val="en-US" w:eastAsia="zh-CN"/>
        </w:rPr>
      </w:pPr>
    </w:p>
    <w:p>
      <w:pPr>
        <w:spacing w:line="440" w:lineRule="exact"/>
        <w:jc w:val="left"/>
        <w:rPr>
          <w:rFonts w:hint="eastAsia" w:ascii="微软雅黑" w:hAnsi="微软雅黑" w:eastAsia="微软雅黑"/>
          <w:b w:val="0"/>
          <w:bCs/>
          <w:szCs w:val="21"/>
          <w:lang w:val="en-US" w:eastAsia="zh-CN"/>
        </w:rPr>
      </w:pPr>
    </w:p>
    <w:p>
      <w:pPr>
        <w:spacing w:line="440" w:lineRule="exact"/>
        <w:jc w:val="left"/>
        <w:rPr>
          <w:rFonts w:hint="eastAsia" w:ascii="微软雅黑" w:hAnsi="微软雅黑" w:eastAsia="微软雅黑"/>
          <w:b/>
          <w:szCs w:val="21"/>
          <w:lang w:val="en-US" w:eastAsia="zh-CN"/>
        </w:rPr>
      </w:pPr>
      <w:r>
        <w:rPr>
          <w:rFonts w:hint="eastAsia" w:ascii="微软雅黑" w:hAnsi="微软雅黑" w:eastAsia="微软雅黑"/>
          <w:b w:val="0"/>
          <w:bCs/>
          <w:szCs w:val="21"/>
          <w:lang w:val="en-US" w:eastAsia="zh-CN"/>
        </w:rPr>
        <w:t>三、</w:t>
      </w:r>
      <w:r>
        <w:rPr>
          <w:rFonts w:hint="eastAsia" w:ascii="微软雅黑" w:hAnsi="微软雅黑" w:eastAsia="微软雅黑"/>
          <w:b/>
          <w:szCs w:val="21"/>
          <w:lang w:val="en-US" w:eastAsia="zh-CN"/>
        </w:rPr>
        <w:t xml:space="preserve">机器外观颜色 </w:t>
      </w:r>
    </w:p>
    <w:p>
      <w:pPr>
        <w:spacing w:line="440" w:lineRule="exact"/>
        <w:ind w:firstLine="480" w:firstLineChars="2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b w:val="0"/>
          <w:bCs/>
          <w:sz w:val="24"/>
          <w:szCs w:val="24"/>
          <w:highlight w:val="none"/>
          <w:u w:val="none"/>
        </w:rPr>
        <w:t>5Y9/1.5</w:t>
      </w:r>
      <w:r>
        <w:rPr>
          <w:rFonts w:hint="eastAsia" w:asciiTheme="minorEastAsia" w:hAnsiTheme="minorEastAsia" w:eastAsiaTheme="minorEastAsia" w:cstheme="minorEastAsia"/>
          <w:b w:val="0"/>
          <w:bCs w:val="0"/>
          <w:sz w:val="24"/>
          <w:szCs w:val="24"/>
        </w:rPr>
        <w:t>安全防护装置涂警戒色</w:t>
      </w:r>
    </w:p>
    <w:p>
      <w:pPr>
        <w:pStyle w:val="2"/>
        <w:pageBreakBefore w:val="0"/>
        <w:kinsoku/>
        <w:wordWrap/>
        <w:overflowPunct/>
        <w:topLinePunct w:val="0"/>
        <w:autoSpaceDE/>
        <w:autoSpaceDN/>
        <w:bidi w:val="0"/>
        <w:adjustRightInd/>
        <w:snapToGrid/>
        <w:spacing w:line="400" w:lineRule="exact"/>
        <w:ind w:left="0" w:leftChars="0" w:right="0" w:rightChars="0"/>
        <w:textAlignment w:val="auto"/>
        <w:rPr>
          <w:rFonts w:hint="eastAsia" w:asciiTheme="minorEastAsia" w:hAnsiTheme="minorEastAsia" w:eastAsiaTheme="minorEastAsia" w:cstheme="minorEastAsia"/>
          <w:b/>
          <w:bCs w:val="0"/>
          <w:sz w:val="24"/>
          <w:szCs w:val="24"/>
          <w:highlight w:val="none"/>
          <w:u w:val="none"/>
        </w:rPr>
      </w:pPr>
      <w:r>
        <w:rPr>
          <w:rFonts w:hint="eastAsia" w:asciiTheme="minorEastAsia" w:hAnsiTheme="minorEastAsia" w:eastAsiaTheme="minorEastAsia" w:cstheme="minorEastAsia"/>
          <w:b/>
          <w:bCs w:val="0"/>
          <w:sz w:val="24"/>
          <w:szCs w:val="24"/>
          <w:highlight w:val="none"/>
          <w:u w:val="none"/>
          <w:lang w:val="en-US" w:eastAsia="zh-CN"/>
        </w:rPr>
        <w:t>四、设备主要配件标准元器件品牌</w:t>
      </w:r>
    </w:p>
    <w:tbl>
      <w:tblPr>
        <w:tblStyle w:val="5"/>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895"/>
        <w:gridCol w:w="2406"/>
        <w:gridCol w:w="3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48"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rPr>
            </w:pPr>
            <w:r>
              <w:rPr>
                <w:rFonts w:hint="eastAsia" w:asciiTheme="minorEastAsia" w:hAnsiTheme="minorEastAsia" w:eastAsiaTheme="minorEastAsia" w:cstheme="minorEastAsia"/>
                <w:b w:val="0"/>
                <w:bCs/>
                <w:sz w:val="24"/>
                <w:szCs w:val="24"/>
                <w:highlight w:val="none"/>
                <w:u w:val="none"/>
              </w:rPr>
              <w:t>序列</w:t>
            </w:r>
          </w:p>
        </w:tc>
        <w:tc>
          <w:tcPr>
            <w:tcW w:w="2895"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rPr>
            </w:pPr>
            <w:r>
              <w:rPr>
                <w:rFonts w:hint="eastAsia" w:asciiTheme="minorEastAsia" w:hAnsiTheme="minorEastAsia" w:eastAsiaTheme="minorEastAsia" w:cstheme="minorEastAsia"/>
                <w:b w:val="0"/>
                <w:bCs/>
                <w:sz w:val="24"/>
                <w:szCs w:val="24"/>
                <w:highlight w:val="none"/>
                <w:u w:val="none"/>
              </w:rPr>
              <w:t>主要配置</w:t>
            </w:r>
          </w:p>
        </w:tc>
        <w:tc>
          <w:tcPr>
            <w:tcW w:w="2406"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rPr>
            </w:pPr>
            <w:r>
              <w:rPr>
                <w:rFonts w:hint="eastAsia" w:asciiTheme="minorEastAsia" w:hAnsiTheme="minorEastAsia" w:eastAsiaTheme="minorEastAsia" w:cstheme="minorEastAsia"/>
                <w:b w:val="0"/>
                <w:bCs/>
                <w:sz w:val="24"/>
                <w:szCs w:val="24"/>
                <w:highlight w:val="none"/>
                <w:u w:val="none"/>
              </w:rPr>
              <w:t>品牌</w:t>
            </w:r>
          </w:p>
        </w:tc>
        <w:tc>
          <w:tcPr>
            <w:tcW w:w="3430"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rPr>
            </w:pPr>
            <w:r>
              <w:rPr>
                <w:rFonts w:hint="eastAsia" w:asciiTheme="minorEastAsia" w:hAnsiTheme="minorEastAsia" w:eastAsiaTheme="minorEastAsia" w:cstheme="minorEastAsia"/>
                <w:b w:val="0"/>
                <w:bCs/>
                <w:sz w:val="24"/>
                <w:szCs w:val="24"/>
                <w:highlight w:val="none"/>
                <w:u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center"/>
              <w:textAlignment w:val="auto"/>
              <w:rPr>
                <w:rFonts w:hint="default" w:asciiTheme="minorEastAsia" w:hAnsiTheme="minorEastAsia" w:eastAsiaTheme="minorEastAsia" w:cstheme="minorEastAsia"/>
                <w:b w:val="0"/>
                <w:bCs/>
                <w:sz w:val="24"/>
                <w:szCs w:val="24"/>
                <w:highlight w:val="none"/>
                <w:u w:val="none"/>
                <w:lang w:val="en-US" w:eastAsia="zh-CN"/>
              </w:rPr>
            </w:pPr>
            <w:r>
              <w:rPr>
                <w:rFonts w:hint="eastAsia" w:asciiTheme="minorEastAsia" w:hAnsiTheme="minorEastAsia" w:eastAsiaTheme="minorEastAsia" w:cstheme="minorEastAsia"/>
                <w:b w:val="0"/>
                <w:bCs/>
                <w:sz w:val="24"/>
                <w:szCs w:val="24"/>
                <w:highlight w:val="none"/>
                <w:u w:val="none"/>
                <w:lang w:val="en-US" w:eastAsia="zh-CN"/>
              </w:rPr>
              <w:t>1.</w:t>
            </w:r>
          </w:p>
        </w:tc>
        <w:tc>
          <w:tcPr>
            <w:tcW w:w="2895"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default" w:asciiTheme="minorEastAsia" w:hAnsiTheme="minorEastAsia" w:eastAsiaTheme="minorEastAsia" w:cstheme="minorEastAsia"/>
                <w:b w:val="0"/>
                <w:bCs/>
                <w:sz w:val="24"/>
                <w:szCs w:val="24"/>
                <w:highlight w:val="none"/>
                <w:u w:val="none"/>
                <w:lang w:val="en-US" w:eastAsia="zh-CN"/>
              </w:rPr>
            </w:pPr>
            <w:r>
              <w:rPr>
                <w:rFonts w:hint="eastAsia" w:asciiTheme="minorEastAsia" w:hAnsiTheme="minorEastAsia" w:eastAsiaTheme="minorEastAsia" w:cstheme="minorEastAsia"/>
                <w:b w:val="0"/>
                <w:bCs/>
                <w:sz w:val="24"/>
                <w:szCs w:val="24"/>
                <w:highlight w:val="none"/>
                <w:u w:val="none"/>
                <w:lang w:val="en-US" w:eastAsia="zh-CN"/>
              </w:rPr>
              <w:t>PLC</w:t>
            </w:r>
          </w:p>
        </w:tc>
        <w:tc>
          <w:tcPr>
            <w:tcW w:w="2406"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default" w:asciiTheme="minorEastAsia" w:hAnsiTheme="minorEastAsia" w:eastAsiaTheme="minorEastAsia" w:cstheme="minorEastAsia"/>
                <w:b w:val="0"/>
                <w:bCs/>
                <w:sz w:val="24"/>
                <w:szCs w:val="24"/>
                <w:highlight w:val="none"/>
                <w:u w:val="none"/>
                <w:lang w:val="en-US" w:eastAsia="zh-CN"/>
              </w:rPr>
            </w:pPr>
            <w:r>
              <w:rPr>
                <w:rFonts w:hint="eastAsia" w:asciiTheme="minorEastAsia" w:hAnsiTheme="minorEastAsia" w:eastAsiaTheme="minorEastAsia" w:cstheme="minorEastAsia"/>
                <w:b w:val="0"/>
                <w:bCs/>
                <w:sz w:val="24"/>
                <w:szCs w:val="24"/>
                <w:highlight w:val="none"/>
                <w:u w:val="none"/>
                <w:lang w:val="en-US" w:eastAsia="zh-CN"/>
              </w:rPr>
              <w:t>欧姆龙/三菱</w:t>
            </w:r>
          </w:p>
        </w:tc>
        <w:tc>
          <w:tcPr>
            <w:tcW w:w="3430"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center"/>
              <w:textAlignment w:val="auto"/>
              <w:rPr>
                <w:rFonts w:hint="default" w:asciiTheme="minorEastAsia" w:hAnsiTheme="minorEastAsia" w:eastAsiaTheme="minorEastAsia" w:cstheme="minorEastAsia"/>
                <w:b w:val="0"/>
                <w:bCs/>
                <w:sz w:val="24"/>
                <w:szCs w:val="24"/>
                <w:highlight w:val="none"/>
                <w:u w:val="none"/>
                <w:lang w:val="en-US" w:eastAsia="zh-CN"/>
              </w:rPr>
            </w:pPr>
            <w:r>
              <w:rPr>
                <w:rFonts w:hint="eastAsia" w:asciiTheme="minorEastAsia" w:hAnsiTheme="minorEastAsia" w:eastAsiaTheme="minorEastAsia" w:cstheme="minorEastAsia"/>
                <w:b w:val="0"/>
                <w:bCs/>
                <w:sz w:val="24"/>
                <w:szCs w:val="24"/>
                <w:highlight w:val="none"/>
                <w:u w:val="none"/>
                <w:lang w:val="en-US" w:eastAsia="zh-CN"/>
              </w:rPr>
              <w:t>2.</w:t>
            </w:r>
          </w:p>
        </w:tc>
        <w:tc>
          <w:tcPr>
            <w:tcW w:w="2895"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default" w:asciiTheme="minorEastAsia" w:hAnsiTheme="minorEastAsia" w:eastAsiaTheme="minorEastAsia" w:cstheme="minorEastAsia"/>
                <w:b w:val="0"/>
                <w:bCs/>
                <w:sz w:val="24"/>
                <w:szCs w:val="24"/>
                <w:highlight w:val="none"/>
                <w:u w:val="none"/>
                <w:lang w:val="en-US" w:eastAsia="zh-CN"/>
              </w:rPr>
            </w:pPr>
            <w:r>
              <w:rPr>
                <w:rFonts w:hint="eastAsia" w:asciiTheme="minorEastAsia" w:hAnsiTheme="minorEastAsia" w:eastAsiaTheme="minorEastAsia" w:cstheme="minorEastAsia"/>
                <w:b w:val="0"/>
                <w:bCs/>
                <w:sz w:val="24"/>
                <w:szCs w:val="24"/>
                <w:highlight w:val="none"/>
                <w:u w:val="none"/>
                <w:lang w:val="en-US" w:eastAsia="zh-CN"/>
              </w:rPr>
              <w:t>触摸屏</w:t>
            </w:r>
          </w:p>
        </w:tc>
        <w:tc>
          <w:tcPr>
            <w:tcW w:w="2406"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default" w:asciiTheme="minorEastAsia" w:hAnsiTheme="minorEastAsia" w:eastAsiaTheme="minorEastAsia" w:cstheme="minorEastAsia"/>
                <w:b w:val="0"/>
                <w:bCs/>
                <w:sz w:val="24"/>
                <w:szCs w:val="24"/>
                <w:highlight w:val="none"/>
                <w:u w:val="none"/>
                <w:lang w:val="en-US" w:eastAsia="zh-CN"/>
              </w:rPr>
            </w:pPr>
            <w:r>
              <w:rPr>
                <w:rFonts w:hint="eastAsia" w:asciiTheme="minorEastAsia" w:hAnsiTheme="minorEastAsia" w:eastAsiaTheme="minorEastAsia" w:cstheme="minorEastAsia"/>
                <w:b w:val="0"/>
                <w:bCs/>
                <w:sz w:val="24"/>
                <w:szCs w:val="24"/>
                <w:highlight w:val="none"/>
                <w:u w:val="none"/>
                <w:lang w:val="en-US" w:eastAsia="zh-CN"/>
              </w:rPr>
              <w:t>威纶通/昆仑</w:t>
            </w:r>
          </w:p>
        </w:tc>
        <w:tc>
          <w:tcPr>
            <w:tcW w:w="3430"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center"/>
              <w:textAlignment w:val="auto"/>
              <w:rPr>
                <w:rFonts w:hint="default" w:asciiTheme="minorEastAsia" w:hAnsiTheme="minorEastAsia" w:eastAsiaTheme="minorEastAsia" w:cstheme="minorEastAsia"/>
                <w:b w:val="0"/>
                <w:bCs/>
                <w:sz w:val="24"/>
                <w:szCs w:val="24"/>
                <w:highlight w:val="none"/>
                <w:u w:val="none"/>
                <w:lang w:val="en-US" w:eastAsia="zh-CN"/>
              </w:rPr>
            </w:pPr>
            <w:r>
              <w:rPr>
                <w:rFonts w:hint="eastAsia" w:asciiTheme="minorEastAsia" w:hAnsiTheme="minorEastAsia" w:eastAsiaTheme="minorEastAsia" w:cstheme="minorEastAsia"/>
                <w:b w:val="0"/>
                <w:bCs/>
                <w:sz w:val="24"/>
                <w:szCs w:val="24"/>
                <w:highlight w:val="none"/>
                <w:u w:val="none"/>
                <w:lang w:val="en-US" w:eastAsia="zh-CN"/>
              </w:rPr>
              <w:t>3.</w:t>
            </w:r>
          </w:p>
        </w:tc>
        <w:tc>
          <w:tcPr>
            <w:tcW w:w="2895"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lang w:eastAsia="zh-CN"/>
              </w:rPr>
            </w:pPr>
            <w:r>
              <w:rPr>
                <w:rFonts w:hint="eastAsia" w:asciiTheme="minorEastAsia" w:hAnsiTheme="minorEastAsia" w:eastAsiaTheme="minorEastAsia" w:cstheme="minorEastAsia"/>
                <w:b w:val="0"/>
                <w:bCs/>
                <w:sz w:val="24"/>
                <w:szCs w:val="24"/>
                <w:highlight w:val="none"/>
                <w:u w:val="none"/>
                <w:lang w:eastAsia="zh-CN"/>
              </w:rPr>
              <w:t>伺服电机</w:t>
            </w:r>
          </w:p>
        </w:tc>
        <w:tc>
          <w:tcPr>
            <w:tcW w:w="2406"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rPr>
            </w:pPr>
            <w:r>
              <w:rPr>
                <w:rFonts w:hint="eastAsia" w:asciiTheme="minorEastAsia" w:hAnsiTheme="minorEastAsia" w:eastAsiaTheme="minorEastAsia" w:cstheme="minorEastAsia"/>
                <w:b w:val="0"/>
                <w:bCs/>
                <w:sz w:val="24"/>
                <w:szCs w:val="24"/>
                <w:highlight w:val="none"/>
                <w:u w:val="none"/>
                <w:lang w:val="en-US" w:eastAsia="zh-CN"/>
              </w:rPr>
              <w:t>欧姆龙/三菱</w:t>
            </w:r>
          </w:p>
        </w:tc>
        <w:tc>
          <w:tcPr>
            <w:tcW w:w="3430"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center"/>
              <w:textAlignment w:val="auto"/>
              <w:rPr>
                <w:rFonts w:hint="default" w:asciiTheme="minorEastAsia" w:hAnsiTheme="minorEastAsia" w:eastAsiaTheme="minorEastAsia" w:cstheme="minorEastAsia"/>
                <w:b w:val="0"/>
                <w:bCs/>
                <w:sz w:val="24"/>
                <w:szCs w:val="24"/>
                <w:highlight w:val="none"/>
                <w:u w:val="none"/>
                <w:lang w:val="en-US"/>
              </w:rPr>
            </w:pPr>
            <w:r>
              <w:rPr>
                <w:rFonts w:hint="eastAsia" w:asciiTheme="minorEastAsia" w:hAnsiTheme="minorEastAsia" w:eastAsiaTheme="minorEastAsia" w:cstheme="minorEastAsia"/>
                <w:b w:val="0"/>
                <w:bCs/>
                <w:sz w:val="24"/>
                <w:szCs w:val="24"/>
                <w:highlight w:val="none"/>
                <w:u w:val="none"/>
                <w:lang w:val="en-US" w:eastAsia="zh-CN"/>
              </w:rPr>
              <w:t>4.</w:t>
            </w:r>
          </w:p>
        </w:tc>
        <w:tc>
          <w:tcPr>
            <w:tcW w:w="2895"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lang w:eastAsia="zh-CN"/>
              </w:rPr>
            </w:pPr>
            <w:r>
              <w:rPr>
                <w:rFonts w:hint="eastAsia" w:asciiTheme="minorEastAsia" w:hAnsiTheme="minorEastAsia" w:eastAsiaTheme="minorEastAsia" w:cstheme="minorEastAsia"/>
                <w:b w:val="0"/>
                <w:bCs/>
                <w:sz w:val="24"/>
                <w:szCs w:val="24"/>
                <w:highlight w:val="none"/>
                <w:u w:val="none"/>
                <w:lang w:eastAsia="zh-CN"/>
              </w:rPr>
              <w:t>伺服驱动器</w:t>
            </w:r>
          </w:p>
        </w:tc>
        <w:tc>
          <w:tcPr>
            <w:tcW w:w="2406"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rPr>
            </w:pPr>
            <w:r>
              <w:rPr>
                <w:rFonts w:hint="eastAsia" w:asciiTheme="minorEastAsia" w:hAnsiTheme="minorEastAsia" w:eastAsiaTheme="minorEastAsia" w:cstheme="minorEastAsia"/>
                <w:b w:val="0"/>
                <w:bCs/>
                <w:sz w:val="24"/>
                <w:szCs w:val="24"/>
                <w:highlight w:val="none"/>
                <w:u w:val="none"/>
                <w:lang w:val="en-US" w:eastAsia="zh-CN"/>
              </w:rPr>
              <w:t>欧姆龙/三菱</w:t>
            </w:r>
          </w:p>
        </w:tc>
        <w:tc>
          <w:tcPr>
            <w:tcW w:w="3430"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center"/>
              <w:textAlignment w:val="auto"/>
              <w:rPr>
                <w:rFonts w:hint="default" w:asciiTheme="minorEastAsia" w:hAnsiTheme="minorEastAsia" w:eastAsiaTheme="minorEastAsia" w:cstheme="minorEastAsia"/>
                <w:b w:val="0"/>
                <w:bCs/>
                <w:sz w:val="24"/>
                <w:szCs w:val="24"/>
                <w:highlight w:val="none"/>
                <w:u w:val="none"/>
                <w:lang w:val="en-US" w:eastAsia="zh-CN"/>
              </w:rPr>
            </w:pPr>
            <w:r>
              <w:rPr>
                <w:rFonts w:hint="eastAsia" w:asciiTheme="minorEastAsia" w:hAnsiTheme="minorEastAsia" w:eastAsiaTheme="minorEastAsia" w:cstheme="minorEastAsia"/>
                <w:b w:val="0"/>
                <w:bCs/>
                <w:sz w:val="24"/>
                <w:szCs w:val="24"/>
                <w:highlight w:val="none"/>
                <w:u w:val="none"/>
                <w:lang w:val="en-US" w:eastAsia="zh-CN"/>
              </w:rPr>
              <w:t>5.</w:t>
            </w:r>
          </w:p>
        </w:tc>
        <w:tc>
          <w:tcPr>
            <w:tcW w:w="2895"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lang w:eastAsia="zh-CN"/>
              </w:rPr>
            </w:pPr>
            <w:r>
              <w:rPr>
                <w:rFonts w:hint="eastAsia" w:ascii="宋体" w:hAnsi="宋体" w:cs="宋体"/>
                <w:color w:val="000000"/>
                <w:kern w:val="0"/>
                <w:sz w:val="24"/>
                <w:szCs w:val="24"/>
                <w:lang w:eastAsia="zh-CN"/>
              </w:rPr>
              <w:t>传感器</w:t>
            </w:r>
          </w:p>
        </w:tc>
        <w:tc>
          <w:tcPr>
            <w:tcW w:w="2406"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default" w:asciiTheme="minorEastAsia" w:hAnsiTheme="minorEastAsia" w:eastAsiaTheme="minorEastAsia" w:cstheme="minorEastAsia"/>
                <w:b w:val="0"/>
                <w:bCs/>
                <w:sz w:val="24"/>
                <w:szCs w:val="24"/>
                <w:highlight w:val="none"/>
                <w:u w:val="none"/>
                <w:lang w:val="en-US" w:eastAsia="zh-CN"/>
              </w:rPr>
            </w:pPr>
            <w:r>
              <w:rPr>
                <w:rFonts w:hint="eastAsia" w:ascii="宋体" w:hAnsi="宋体" w:eastAsia="宋体" w:cs="宋体"/>
                <w:kern w:val="0"/>
                <w:sz w:val="24"/>
                <w:szCs w:val="24"/>
              </w:rPr>
              <w:t>OMRON</w:t>
            </w:r>
          </w:p>
        </w:tc>
        <w:tc>
          <w:tcPr>
            <w:tcW w:w="3430"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center"/>
              <w:textAlignment w:val="auto"/>
              <w:rPr>
                <w:rFonts w:hint="eastAsia" w:asciiTheme="minorEastAsia" w:hAnsiTheme="minorEastAsia" w:eastAsiaTheme="minorEastAsia" w:cstheme="minorEastAsia"/>
                <w:b w:val="0"/>
                <w:bCs/>
                <w:sz w:val="24"/>
                <w:szCs w:val="24"/>
                <w:highlight w:val="none"/>
                <w:u w:val="none"/>
                <w:lang w:val="en-US" w:eastAsia="zh-CN"/>
              </w:rPr>
            </w:pPr>
            <w:r>
              <w:rPr>
                <w:rFonts w:hint="eastAsia" w:asciiTheme="minorEastAsia" w:hAnsiTheme="minorEastAsia" w:eastAsiaTheme="minorEastAsia" w:cstheme="minorEastAsia"/>
                <w:b w:val="0"/>
                <w:bCs/>
                <w:sz w:val="24"/>
                <w:szCs w:val="24"/>
                <w:highlight w:val="none"/>
                <w:u w:val="none"/>
                <w:lang w:val="en-US" w:eastAsia="zh-CN"/>
              </w:rPr>
              <w:t>6.</w:t>
            </w:r>
          </w:p>
        </w:tc>
        <w:tc>
          <w:tcPr>
            <w:tcW w:w="2895"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lang w:eastAsia="zh-CN"/>
              </w:rPr>
            </w:pPr>
            <w:r>
              <w:rPr>
                <w:rFonts w:hint="eastAsia" w:ascii="宋体" w:hAnsi="宋体" w:eastAsia="宋体" w:cs="宋体"/>
                <w:color w:val="000000"/>
                <w:kern w:val="0"/>
                <w:sz w:val="24"/>
                <w:szCs w:val="24"/>
              </w:rPr>
              <w:t>气缸</w:t>
            </w:r>
          </w:p>
        </w:tc>
        <w:tc>
          <w:tcPr>
            <w:tcW w:w="2406"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default" w:asciiTheme="minorEastAsia" w:hAnsiTheme="minorEastAsia" w:eastAsiaTheme="minorEastAsia" w:cstheme="minorEastAsia"/>
                <w:b w:val="0"/>
                <w:bCs/>
                <w:sz w:val="24"/>
                <w:szCs w:val="24"/>
                <w:highlight w:val="none"/>
                <w:u w:val="none"/>
                <w:lang w:val="en-US" w:eastAsia="zh-CN"/>
              </w:rPr>
            </w:pPr>
            <w:r>
              <w:rPr>
                <w:rFonts w:hint="eastAsia" w:asciiTheme="minorEastAsia" w:hAnsiTheme="minorEastAsia" w:eastAsiaTheme="minorEastAsia" w:cstheme="minorEastAsia"/>
                <w:b w:val="0"/>
                <w:bCs/>
                <w:sz w:val="24"/>
                <w:szCs w:val="24"/>
                <w:highlight w:val="none"/>
                <w:u w:val="none"/>
                <w:lang w:val="en-US" w:eastAsia="zh-CN"/>
              </w:rPr>
              <w:t>SMC/</w:t>
            </w:r>
            <w:r>
              <w:rPr>
                <w:rFonts w:hint="eastAsia" w:ascii="宋体" w:hAnsi="宋体" w:eastAsia="宋体" w:cs="宋体"/>
                <w:kern w:val="0"/>
                <w:sz w:val="24"/>
                <w:szCs w:val="24"/>
              </w:rPr>
              <w:t>AirTAC/台湾</w:t>
            </w:r>
          </w:p>
        </w:tc>
        <w:tc>
          <w:tcPr>
            <w:tcW w:w="3430"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center"/>
              <w:textAlignment w:val="auto"/>
              <w:rPr>
                <w:rFonts w:hint="eastAsia" w:asciiTheme="minorEastAsia" w:hAnsiTheme="minorEastAsia" w:eastAsiaTheme="minorEastAsia" w:cstheme="minorEastAsia"/>
                <w:b w:val="0"/>
                <w:bCs/>
                <w:sz w:val="24"/>
                <w:szCs w:val="24"/>
                <w:highlight w:val="none"/>
                <w:u w:val="none"/>
                <w:lang w:val="en-US" w:eastAsia="zh-CN"/>
              </w:rPr>
            </w:pPr>
            <w:r>
              <w:rPr>
                <w:rFonts w:hint="eastAsia" w:asciiTheme="minorEastAsia" w:hAnsiTheme="minorEastAsia" w:eastAsiaTheme="minorEastAsia" w:cstheme="minorEastAsia"/>
                <w:b w:val="0"/>
                <w:bCs/>
                <w:sz w:val="24"/>
                <w:szCs w:val="24"/>
                <w:highlight w:val="none"/>
                <w:u w:val="none"/>
                <w:lang w:val="en-US" w:eastAsia="zh-CN"/>
              </w:rPr>
              <w:t>7.</w:t>
            </w:r>
          </w:p>
        </w:tc>
        <w:tc>
          <w:tcPr>
            <w:tcW w:w="2895"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lang w:eastAsia="zh-CN"/>
              </w:rPr>
            </w:pPr>
            <w:r>
              <w:rPr>
                <w:rFonts w:hint="eastAsia" w:ascii="宋体" w:hAnsi="宋体" w:eastAsia="宋体" w:cs="宋体"/>
                <w:color w:val="000000"/>
                <w:kern w:val="0"/>
                <w:sz w:val="24"/>
                <w:szCs w:val="24"/>
              </w:rPr>
              <w:t>直线导轨</w:t>
            </w:r>
          </w:p>
        </w:tc>
        <w:tc>
          <w:tcPr>
            <w:tcW w:w="2406"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lang w:val="en-US" w:eastAsia="zh-CN"/>
              </w:rPr>
            </w:pPr>
            <w:r>
              <w:rPr>
                <w:rFonts w:hint="eastAsia" w:ascii="宋体" w:hAnsi="宋体" w:eastAsia="宋体" w:cs="宋体"/>
                <w:kern w:val="0"/>
                <w:sz w:val="24"/>
                <w:szCs w:val="24"/>
              </w:rPr>
              <w:t>HIWIN/台湾</w:t>
            </w:r>
          </w:p>
        </w:tc>
        <w:tc>
          <w:tcPr>
            <w:tcW w:w="3430"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center"/>
              <w:textAlignment w:val="auto"/>
              <w:rPr>
                <w:rFonts w:hint="default" w:asciiTheme="minorEastAsia" w:hAnsiTheme="minorEastAsia" w:eastAsiaTheme="minorEastAsia" w:cstheme="minorEastAsia"/>
                <w:b w:val="0"/>
                <w:bCs/>
                <w:sz w:val="24"/>
                <w:szCs w:val="24"/>
                <w:highlight w:val="none"/>
                <w:u w:val="none"/>
                <w:lang w:val="en-US" w:eastAsia="zh-CN"/>
              </w:rPr>
            </w:pPr>
            <w:r>
              <w:rPr>
                <w:rFonts w:hint="eastAsia" w:asciiTheme="minorEastAsia" w:hAnsiTheme="minorEastAsia" w:eastAsiaTheme="minorEastAsia" w:cstheme="minorEastAsia"/>
                <w:b w:val="0"/>
                <w:bCs/>
                <w:sz w:val="24"/>
                <w:szCs w:val="24"/>
                <w:highlight w:val="none"/>
                <w:u w:val="none"/>
                <w:lang w:val="en-US" w:eastAsia="zh-CN"/>
              </w:rPr>
              <w:t>8.</w:t>
            </w:r>
          </w:p>
        </w:tc>
        <w:tc>
          <w:tcPr>
            <w:tcW w:w="2895"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lang w:eastAsia="zh-CN"/>
              </w:rPr>
            </w:pPr>
            <w:r>
              <w:rPr>
                <w:rFonts w:hint="eastAsia" w:ascii="宋体" w:hAnsi="宋体" w:eastAsia="宋体" w:cs="宋体"/>
                <w:color w:val="000000"/>
                <w:kern w:val="0"/>
                <w:sz w:val="24"/>
                <w:szCs w:val="24"/>
              </w:rPr>
              <w:t>电磁阀</w:t>
            </w:r>
          </w:p>
        </w:tc>
        <w:tc>
          <w:tcPr>
            <w:tcW w:w="2406"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lang w:val="en-US" w:eastAsia="zh-CN"/>
              </w:rPr>
            </w:pPr>
            <w:r>
              <w:rPr>
                <w:rFonts w:hint="eastAsia" w:ascii="宋体" w:hAnsi="宋体" w:eastAsia="宋体" w:cs="宋体"/>
                <w:kern w:val="0"/>
                <w:sz w:val="24"/>
                <w:szCs w:val="24"/>
              </w:rPr>
              <w:t>SMC/日本，CKD/日本</w:t>
            </w:r>
          </w:p>
        </w:tc>
        <w:tc>
          <w:tcPr>
            <w:tcW w:w="3430"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center"/>
              <w:textAlignment w:val="auto"/>
              <w:rPr>
                <w:rFonts w:hint="eastAsia" w:asciiTheme="minorEastAsia" w:hAnsiTheme="minorEastAsia" w:eastAsiaTheme="minorEastAsia" w:cstheme="minorEastAsia"/>
                <w:b w:val="0"/>
                <w:bCs/>
                <w:sz w:val="24"/>
                <w:szCs w:val="24"/>
                <w:highlight w:val="none"/>
                <w:u w:val="none"/>
                <w:lang w:val="en-US" w:eastAsia="zh-CN"/>
              </w:rPr>
            </w:pPr>
          </w:p>
        </w:tc>
        <w:tc>
          <w:tcPr>
            <w:tcW w:w="2895"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lang w:eastAsia="zh-CN"/>
              </w:rPr>
            </w:pPr>
            <w:r>
              <w:rPr>
                <w:rFonts w:hint="eastAsia" w:asciiTheme="minorEastAsia" w:hAnsiTheme="minorEastAsia" w:eastAsiaTheme="minorEastAsia" w:cstheme="minorEastAsia"/>
                <w:b w:val="0"/>
                <w:bCs/>
                <w:sz w:val="24"/>
                <w:szCs w:val="24"/>
                <w:highlight w:val="none"/>
                <w:u w:val="none"/>
                <w:lang w:eastAsia="zh-CN"/>
              </w:rPr>
              <w:t>温控器</w:t>
            </w:r>
          </w:p>
        </w:tc>
        <w:tc>
          <w:tcPr>
            <w:tcW w:w="2406"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lang w:val="en-US" w:eastAsia="zh-CN"/>
              </w:rPr>
            </w:pPr>
            <w:r>
              <w:rPr>
                <w:rFonts w:hint="eastAsia" w:ascii="宋体" w:hAnsi="宋体" w:eastAsia="宋体" w:cs="宋体"/>
                <w:kern w:val="0"/>
                <w:sz w:val="24"/>
                <w:szCs w:val="24"/>
              </w:rPr>
              <w:t>OMRON</w:t>
            </w:r>
          </w:p>
        </w:tc>
        <w:tc>
          <w:tcPr>
            <w:tcW w:w="3430"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rPr>
            </w:pPr>
          </w:p>
        </w:tc>
      </w:tr>
    </w:tbl>
    <w:p>
      <w:pPr>
        <w:pStyle w:val="2"/>
        <w:pageBreakBefore w:val="0"/>
        <w:numPr>
          <w:ilvl w:val="0"/>
          <w:numId w:val="0"/>
        </w:numPr>
        <w:kinsoku/>
        <w:wordWrap/>
        <w:overflowPunct/>
        <w:topLinePunct w:val="0"/>
        <w:autoSpaceDE/>
        <w:autoSpaceDN/>
        <w:bidi w:val="0"/>
        <w:adjustRightInd/>
        <w:snapToGrid/>
        <w:spacing w:line="400" w:lineRule="exact"/>
        <w:ind w:right="0" w:rightChars="0"/>
        <w:textAlignment w:val="auto"/>
        <w:rPr>
          <w:rFonts w:hint="eastAsia" w:asciiTheme="minorEastAsia" w:hAnsiTheme="minorEastAsia" w:eastAsiaTheme="minorEastAsia" w:cstheme="minorEastAsia"/>
          <w:b/>
          <w:bCs w:val="0"/>
          <w:sz w:val="24"/>
          <w:szCs w:val="24"/>
          <w:highlight w:val="none"/>
          <w:u w:val="none"/>
        </w:rPr>
      </w:pPr>
      <w:r>
        <w:rPr>
          <w:rFonts w:hint="eastAsia" w:asciiTheme="minorEastAsia" w:hAnsiTheme="minorEastAsia" w:eastAsiaTheme="minorEastAsia" w:cstheme="minorEastAsia"/>
          <w:b/>
          <w:bCs w:val="0"/>
          <w:sz w:val="24"/>
          <w:szCs w:val="24"/>
          <w:highlight w:val="none"/>
          <w:u w:val="none"/>
          <w:lang w:val="en-US" w:eastAsia="zh-CN"/>
        </w:rPr>
        <w:t>五、由厂家提供设备的易损件清单，并配备2套备品备件</w:t>
      </w:r>
    </w:p>
    <w:tbl>
      <w:tblPr>
        <w:tblStyle w:val="5"/>
        <w:tblW w:w="9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051"/>
        <w:gridCol w:w="1760"/>
        <w:gridCol w:w="2470"/>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48"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rPr>
            </w:pPr>
            <w:r>
              <w:rPr>
                <w:rFonts w:hint="eastAsia" w:asciiTheme="minorEastAsia" w:hAnsiTheme="minorEastAsia" w:eastAsiaTheme="minorEastAsia" w:cstheme="minorEastAsia"/>
                <w:b w:val="0"/>
                <w:bCs/>
                <w:sz w:val="24"/>
                <w:szCs w:val="24"/>
                <w:highlight w:val="none"/>
                <w:u w:val="none"/>
              </w:rPr>
              <w:t>序列</w:t>
            </w:r>
          </w:p>
        </w:tc>
        <w:tc>
          <w:tcPr>
            <w:tcW w:w="2051"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lang w:val="en-US" w:eastAsia="zh-CN"/>
              </w:rPr>
            </w:pPr>
            <w:r>
              <w:rPr>
                <w:rFonts w:hint="eastAsia" w:asciiTheme="minorEastAsia" w:hAnsiTheme="minorEastAsia" w:eastAsiaTheme="minorEastAsia" w:cstheme="minorEastAsia"/>
                <w:b w:val="0"/>
                <w:bCs/>
                <w:sz w:val="24"/>
                <w:szCs w:val="24"/>
                <w:highlight w:val="none"/>
                <w:u w:val="none"/>
                <w:lang w:val="en-US" w:eastAsia="zh-CN"/>
              </w:rPr>
              <w:t>名称</w:t>
            </w:r>
          </w:p>
        </w:tc>
        <w:tc>
          <w:tcPr>
            <w:tcW w:w="1760"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lang w:val="en-US" w:eastAsia="zh-CN"/>
              </w:rPr>
            </w:pPr>
            <w:r>
              <w:rPr>
                <w:rFonts w:hint="eastAsia" w:asciiTheme="minorEastAsia" w:hAnsiTheme="minorEastAsia" w:eastAsiaTheme="minorEastAsia" w:cstheme="minorEastAsia"/>
                <w:b w:val="0"/>
                <w:bCs/>
                <w:sz w:val="24"/>
                <w:szCs w:val="24"/>
                <w:highlight w:val="none"/>
                <w:u w:val="none"/>
                <w:lang w:val="en-US" w:eastAsia="zh-CN"/>
              </w:rPr>
              <w:t>规格</w:t>
            </w:r>
          </w:p>
        </w:tc>
        <w:tc>
          <w:tcPr>
            <w:tcW w:w="2470"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lang w:val="en-US" w:eastAsia="zh-CN"/>
              </w:rPr>
            </w:pPr>
            <w:r>
              <w:rPr>
                <w:rFonts w:hint="eastAsia" w:asciiTheme="minorEastAsia" w:hAnsiTheme="minorEastAsia" w:eastAsiaTheme="minorEastAsia" w:cstheme="minorEastAsia"/>
                <w:b w:val="0"/>
                <w:bCs/>
                <w:sz w:val="24"/>
                <w:szCs w:val="24"/>
                <w:highlight w:val="none"/>
                <w:u w:val="none"/>
                <w:lang w:val="en-US" w:eastAsia="zh-CN"/>
              </w:rPr>
              <w:t>数量</w:t>
            </w:r>
          </w:p>
        </w:tc>
        <w:tc>
          <w:tcPr>
            <w:tcW w:w="2470"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lang w:val="en-US" w:eastAsia="zh-CN"/>
              </w:rPr>
            </w:pPr>
            <w:r>
              <w:rPr>
                <w:rFonts w:hint="eastAsia" w:asciiTheme="minorEastAsia" w:hAnsiTheme="minorEastAsia" w:eastAsiaTheme="minorEastAsia" w:cstheme="minorEastAsia"/>
                <w:b w:val="0"/>
                <w:bCs/>
                <w:sz w:val="24"/>
                <w:szCs w:val="24"/>
                <w:highlight w:val="none"/>
                <w:u w:val="none"/>
                <w:lang w:val="en-US" w:eastAsia="zh-CN"/>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center"/>
              <w:textAlignment w:val="auto"/>
              <w:rPr>
                <w:rFonts w:hint="default" w:asciiTheme="minorEastAsia" w:hAnsiTheme="minorEastAsia" w:eastAsiaTheme="minorEastAsia" w:cstheme="minorEastAsia"/>
                <w:b w:val="0"/>
                <w:bCs/>
                <w:sz w:val="24"/>
                <w:szCs w:val="24"/>
                <w:highlight w:val="none"/>
                <w:u w:val="none"/>
                <w:lang w:val="en-US" w:eastAsia="zh-CN"/>
              </w:rPr>
            </w:pPr>
            <w:r>
              <w:rPr>
                <w:rFonts w:hint="eastAsia" w:asciiTheme="minorEastAsia" w:hAnsiTheme="minorEastAsia" w:eastAsiaTheme="minorEastAsia" w:cstheme="minorEastAsia"/>
                <w:b w:val="0"/>
                <w:bCs/>
                <w:sz w:val="24"/>
                <w:szCs w:val="24"/>
                <w:highlight w:val="none"/>
                <w:u w:val="none"/>
                <w:lang w:val="en-US" w:eastAsia="zh-CN"/>
              </w:rPr>
              <w:t>1.</w:t>
            </w:r>
          </w:p>
        </w:tc>
        <w:tc>
          <w:tcPr>
            <w:tcW w:w="2051"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rPr>
            </w:pPr>
          </w:p>
        </w:tc>
        <w:tc>
          <w:tcPr>
            <w:tcW w:w="1760"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rPr>
            </w:pPr>
          </w:p>
        </w:tc>
        <w:tc>
          <w:tcPr>
            <w:tcW w:w="2470"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rPr>
            </w:pPr>
          </w:p>
        </w:tc>
        <w:tc>
          <w:tcPr>
            <w:tcW w:w="2470"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center"/>
              <w:textAlignment w:val="auto"/>
              <w:rPr>
                <w:rFonts w:hint="default" w:asciiTheme="minorEastAsia" w:hAnsiTheme="minorEastAsia" w:eastAsiaTheme="minorEastAsia" w:cstheme="minorEastAsia"/>
                <w:b w:val="0"/>
                <w:bCs/>
                <w:sz w:val="24"/>
                <w:szCs w:val="24"/>
                <w:highlight w:val="none"/>
                <w:u w:val="none"/>
                <w:lang w:val="en-US" w:eastAsia="zh-CN"/>
              </w:rPr>
            </w:pPr>
            <w:r>
              <w:rPr>
                <w:rFonts w:hint="eastAsia" w:asciiTheme="minorEastAsia" w:hAnsiTheme="minorEastAsia" w:eastAsiaTheme="minorEastAsia" w:cstheme="minorEastAsia"/>
                <w:b w:val="0"/>
                <w:bCs/>
                <w:sz w:val="24"/>
                <w:szCs w:val="24"/>
                <w:highlight w:val="none"/>
                <w:u w:val="none"/>
                <w:lang w:val="en-US" w:eastAsia="zh-CN"/>
              </w:rPr>
              <w:t>2.</w:t>
            </w:r>
          </w:p>
        </w:tc>
        <w:tc>
          <w:tcPr>
            <w:tcW w:w="2051"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lang w:eastAsia="zh-CN"/>
              </w:rPr>
            </w:pPr>
          </w:p>
        </w:tc>
        <w:tc>
          <w:tcPr>
            <w:tcW w:w="1760"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rPr>
            </w:pPr>
          </w:p>
        </w:tc>
        <w:tc>
          <w:tcPr>
            <w:tcW w:w="2470"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rPr>
            </w:pPr>
          </w:p>
        </w:tc>
        <w:tc>
          <w:tcPr>
            <w:tcW w:w="2470"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center"/>
              <w:textAlignment w:val="auto"/>
              <w:rPr>
                <w:rFonts w:hint="default" w:asciiTheme="minorEastAsia" w:hAnsiTheme="minorEastAsia" w:eastAsiaTheme="minorEastAsia" w:cstheme="minorEastAsia"/>
                <w:b w:val="0"/>
                <w:bCs/>
                <w:sz w:val="24"/>
                <w:szCs w:val="24"/>
                <w:highlight w:val="none"/>
                <w:u w:val="none"/>
                <w:lang w:val="en-US" w:eastAsia="zh-CN"/>
              </w:rPr>
            </w:pPr>
            <w:r>
              <w:rPr>
                <w:rFonts w:hint="eastAsia" w:asciiTheme="minorEastAsia" w:hAnsiTheme="minorEastAsia" w:eastAsiaTheme="minorEastAsia" w:cstheme="minorEastAsia"/>
                <w:b w:val="0"/>
                <w:bCs/>
                <w:sz w:val="24"/>
                <w:szCs w:val="24"/>
                <w:highlight w:val="none"/>
                <w:u w:val="none"/>
                <w:lang w:val="en-US" w:eastAsia="zh-CN"/>
              </w:rPr>
              <w:t>3.</w:t>
            </w:r>
          </w:p>
        </w:tc>
        <w:tc>
          <w:tcPr>
            <w:tcW w:w="2051"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rPr>
            </w:pPr>
          </w:p>
        </w:tc>
        <w:tc>
          <w:tcPr>
            <w:tcW w:w="1760"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rPr>
            </w:pPr>
          </w:p>
        </w:tc>
        <w:tc>
          <w:tcPr>
            <w:tcW w:w="2470"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rPr>
            </w:pPr>
          </w:p>
        </w:tc>
        <w:tc>
          <w:tcPr>
            <w:tcW w:w="2470"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center"/>
              <w:textAlignment w:val="auto"/>
              <w:rPr>
                <w:rFonts w:hint="default" w:asciiTheme="minorEastAsia" w:hAnsiTheme="minorEastAsia" w:eastAsiaTheme="minorEastAsia" w:cstheme="minorEastAsia"/>
                <w:b w:val="0"/>
                <w:bCs/>
                <w:sz w:val="24"/>
                <w:szCs w:val="24"/>
                <w:highlight w:val="none"/>
                <w:u w:val="none"/>
                <w:lang w:val="en-US" w:eastAsia="zh-CN"/>
              </w:rPr>
            </w:pPr>
            <w:r>
              <w:rPr>
                <w:rFonts w:hint="eastAsia" w:asciiTheme="minorEastAsia" w:hAnsiTheme="minorEastAsia" w:eastAsiaTheme="minorEastAsia" w:cstheme="minorEastAsia"/>
                <w:b w:val="0"/>
                <w:bCs/>
                <w:sz w:val="24"/>
                <w:szCs w:val="24"/>
                <w:highlight w:val="none"/>
                <w:u w:val="none"/>
                <w:lang w:val="en-US" w:eastAsia="zh-CN"/>
              </w:rPr>
              <w:t>4.</w:t>
            </w:r>
          </w:p>
        </w:tc>
        <w:tc>
          <w:tcPr>
            <w:tcW w:w="2051"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rPr>
            </w:pPr>
          </w:p>
        </w:tc>
        <w:tc>
          <w:tcPr>
            <w:tcW w:w="1760"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rPr>
            </w:pPr>
          </w:p>
        </w:tc>
        <w:tc>
          <w:tcPr>
            <w:tcW w:w="2470"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rPr>
            </w:pPr>
          </w:p>
        </w:tc>
        <w:tc>
          <w:tcPr>
            <w:tcW w:w="2470"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rPr>
            </w:pPr>
          </w:p>
        </w:tc>
      </w:tr>
    </w:tbl>
    <w:p>
      <w:pPr>
        <w:pageBreakBefore w:val="0"/>
        <w:kinsoku/>
        <w:wordWrap/>
        <w:overflowPunct/>
        <w:topLinePunct w:val="0"/>
        <w:autoSpaceDE/>
        <w:autoSpaceDN/>
        <w:bidi w:val="0"/>
        <w:adjustRightInd/>
        <w:snapToGrid/>
        <w:spacing w:line="400" w:lineRule="exact"/>
        <w:ind w:left="0" w:leftChars="0" w:right="0" w:rightChars="0"/>
        <w:textAlignment w:val="auto"/>
        <w:rPr>
          <w:rFonts w:hint="eastAsia" w:asciiTheme="minorEastAsia" w:hAnsiTheme="minorEastAsia" w:eastAsiaTheme="minorEastAsia" w:cstheme="minorEastAsia"/>
          <w:b w:val="0"/>
          <w:bCs/>
          <w:sz w:val="24"/>
          <w:szCs w:val="24"/>
          <w:highlight w:val="none"/>
          <w:u w:val="none"/>
        </w:rPr>
      </w:pPr>
    </w:p>
    <w:p>
      <w:pPr>
        <w:rPr>
          <w:rFonts w:hint="eastAsia"/>
          <w:lang w:val="en-US" w:eastAsia="zh-CN"/>
        </w:rPr>
      </w:pPr>
    </w:p>
    <w:p>
      <w:pPr>
        <w:pStyle w:val="2"/>
        <w:pageBreakBefore w:val="0"/>
        <w:kinsoku/>
        <w:wordWrap/>
        <w:overflowPunct/>
        <w:topLinePunct w:val="0"/>
        <w:autoSpaceDE/>
        <w:autoSpaceDN/>
        <w:bidi w:val="0"/>
        <w:adjustRightInd/>
        <w:snapToGrid/>
        <w:spacing w:line="400" w:lineRule="exact"/>
        <w:ind w:left="0" w:leftChars="0" w:right="0" w:rightChars="0"/>
        <w:textAlignment w:val="auto"/>
        <w:rPr>
          <w:rFonts w:hint="eastAsia" w:asciiTheme="minorEastAsia" w:hAnsiTheme="minorEastAsia" w:eastAsiaTheme="minorEastAsia" w:cstheme="minorEastAsia"/>
          <w:b w:val="0"/>
          <w:bCs/>
          <w:sz w:val="24"/>
          <w:szCs w:val="24"/>
          <w:highlight w:val="none"/>
          <w:u w:val="none"/>
        </w:rPr>
      </w:pPr>
      <w:r>
        <w:rPr>
          <w:rFonts w:hint="eastAsia" w:asciiTheme="minorEastAsia" w:hAnsiTheme="minorEastAsia" w:eastAsiaTheme="minorEastAsia" w:cstheme="minorEastAsia"/>
          <w:b/>
          <w:bCs w:val="0"/>
          <w:sz w:val="24"/>
          <w:szCs w:val="24"/>
          <w:highlight w:val="none"/>
          <w:u w:val="none"/>
          <w:lang w:val="en-US" w:eastAsia="zh-CN"/>
        </w:rPr>
        <w:t>六、随机附件清单</w:t>
      </w:r>
    </w:p>
    <w:tbl>
      <w:tblPr>
        <w:tblStyle w:val="5"/>
        <w:tblW w:w="9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051"/>
        <w:gridCol w:w="1760"/>
        <w:gridCol w:w="2470"/>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48"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rPr>
            </w:pPr>
            <w:r>
              <w:rPr>
                <w:rFonts w:hint="eastAsia" w:asciiTheme="minorEastAsia" w:hAnsiTheme="minorEastAsia" w:eastAsiaTheme="minorEastAsia" w:cstheme="minorEastAsia"/>
                <w:b w:val="0"/>
                <w:bCs/>
                <w:sz w:val="24"/>
                <w:szCs w:val="24"/>
                <w:highlight w:val="none"/>
                <w:u w:val="none"/>
              </w:rPr>
              <w:t>序列</w:t>
            </w:r>
          </w:p>
        </w:tc>
        <w:tc>
          <w:tcPr>
            <w:tcW w:w="2051"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lang w:val="en-US" w:eastAsia="zh-CN"/>
              </w:rPr>
            </w:pPr>
            <w:r>
              <w:rPr>
                <w:rFonts w:hint="eastAsia" w:asciiTheme="minorEastAsia" w:hAnsiTheme="minorEastAsia" w:eastAsiaTheme="minorEastAsia" w:cstheme="minorEastAsia"/>
                <w:b w:val="0"/>
                <w:bCs/>
                <w:sz w:val="24"/>
                <w:szCs w:val="24"/>
                <w:highlight w:val="none"/>
                <w:u w:val="none"/>
                <w:lang w:val="en-US" w:eastAsia="zh-CN"/>
              </w:rPr>
              <w:t>名称</w:t>
            </w:r>
          </w:p>
        </w:tc>
        <w:tc>
          <w:tcPr>
            <w:tcW w:w="1760"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lang w:val="en-US" w:eastAsia="zh-CN"/>
              </w:rPr>
            </w:pPr>
            <w:r>
              <w:rPr>
                <w:rFonts w:hint="eastAsia" w:asciiTheme="minorEastAsia" w:hAnsiTheme="minorEastAsia" w:eastAsiaTheme="minorEastAsia" w:cstheme="minorEastAsia"/>
                <w:b w:val="0"/>
                <w:bCs/>
                <w:sz w:val="24"/>
                <w:szCs w:val="24"/>
                <w:highlight w:val="none"/>
                <w:u w:val="none"/>
                <w:lang w:val="en-US" w:eastAsia="zh-CN"/>
              </w:rPr>
              <w:t>规格</w:t>
            </w:r>
          </w:p>
        </w:tc>
        <w:tc>
          <w:tcPr>
            <w:tcW w:w="2470"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lang w:val="en-US" w:eastAsia="zh-CN"/>
              </w:rPr>
            </w:pPr>
            <w:r>
              <w:rPr>
                <w:rFonts w:hint="eastAsia" w:asciiTheme="minorEastAsia" w:hAnsiTheme="minorEastAsia" w:eastAsiaTheme="minorEastAsia" w:cstheme="minorEastAsia"/>
                <w:b w:val="0"/>
                <w:bCs/>
                <w:sz w:val="24"/>
                <w:szCs w:val="24"/>
                <w:highlight w:val="none"/>
                <w:u w:val="none"/>
                <w:lang w:val="en-US" w:eastAsia="zh-CN"/>
              </w:rPr>
              <w:t>数量</w:t>
            </w:r>
          </w:p>
        </w:tc>
        <w:tc>
          <w:tcPr>
            <w:tcW w:w="2470"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lang w:val="en-US" w:eastAsia="zh-CN"/>
              </w:rPr>
            </w:pPr>
            <w:r>
              <w:rPr>
                <w:rFonts w:hint="eastAsia" w:asciiTheme="minorEastAsia" w:hAnsiTheme="minorEastAsia" w:eastAsiaTheme="minorEastAsia" w:cstheme="minorEastAsia"/>
                <w:b w:val="0"/>
                <w:bCs/>
                <w:sz w:val="24"/>
                <w:szCs w:val="24"/>
                <w:highlight w:val="none"/>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rPr>
            </w:pPr>
          </w:p>
        </w:tc>
        <w:tc>
          <w:tcPr>
            <w:tcW w:w="2051" w:type="dxa"/>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 w:val="21"/>
                <w:szCs w:val="21"/>
              </w:rPr>
              <w:t>装箱清单</w:t>
            </w:r>
          </w:p>
        </w:tc>
        <w:tc>
          <w:tcPr>
            <w:tcW w:w="1760" w:type="dxa"/>
            <w:vAlign w:val="center"/>
          </w:tcPr>
          <w:p>
            <w:pPr>
              <w:jc w:val="center"/>
              <w:rPr>
                <w:rFonts w:hint="eastAsia" w:ascii="宋体" w:hAnsi="宋体" w:eastAsia="宋体" w:cs="宋体"/>
                <w:kern w:val="2"/>
                <w:sz w:val="21"/>
                <w:szCs w:val="21"/>
                <w:lang w:val="en-US" w:eastAsia="zh-CN" w:bidi="ar-SA"/>
              </w:rPr>
            </w:pPr>
          </w:p>
        </w:tc>
        <w:tc>
          <w:tcPr>
            <w:tcW w:w="2470" w:type="dxa"/>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 w:val="21"/>
                <w:szCs w:val="21"/>
              </w:rPr>
              <w:t>1份</w:t>
            </w:r>
          </w:p>
        </w:tc>
        <w:tc>
          <w:tcPr>
            <w:tcW w:w="2470"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rPr>
            </w:pPr>
          </w:p>
        </w:tc>
        <w:tc>
          <w:tcPr>
            <w:tcW w:w="2051" w:type="dxa"/>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 w:val="21"/>
                <w:szCs w:val="21"/>
              </w:rPr>
              <w:t>电气原理图</w:t>
            </w:r>
          </w:p>
        </w:tc>
        <w:tc>
          <w:tcPr>
            <w:tcW w:w="1760" w:type="dxa"/>
            <w:vAlign w:val="center"/>
          </w:tcPr>
          <w:p>
            <w:pPr>
              <w:jc w:val="center"/>
              <w:rPr>
                <w:rFonts w:hint="eastAsia" w:ascii="宋体" w:hAnsi="宋体" w:eastAsia="宋体" w:cs="宋体"/>
                <w:kern w:val="2"/>
                <w:sz w:val="21"/>
                <w:szCs w:val="21"/>
                <w:lang w:val="en-US" w:eastAsia="zh-CN" w:bidi="ar-SA"/>
              </w:rPr>
            </w:pPr>
          </w:p>
        </w:tc>
        <w:tc>
          <w:tcPr>
            <w:tcW w:w="2470" w:type="dxa"/>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 w:val="21"/>
                <w:szCs w:val="21"/>
              </w:rPr>
              <w:t>1份</w:t>
            </w:r>
          </w:p>
        </w:tc>
        <w:tc>
          <w:tcPr>
            <w:tcW w:w="2470"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rPr>
            </w:pPr>
          </w:p>
        </w:tc>
        <w:tc>
          <w:tcPr>
            <w:tcW w:w="2051" w:type="dxa"/>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 w:val="21"/>
                <w:szCs w:val="21"/>
              </w:rPr>
              <w:t>工具箱（含六角扳，开口扳手，钟表批，工具箱等）</w:t>
            </w:r>
          </w:p>
        </w:tc>
        <w:tc>
          <w:tcPr>
            <w:tcW w:w="1760" w:type="dxa"/>
            <w:vAlign w:val="center"/>
          </w:tcPr>
          <w:p>
            <w:pPr>
              <w:jc w:val="center"/>
              <w:rPr>
                <w:rFonts w:hint="eastAsia" w:ascii="宋体" w:hAnsi="宋体" w:eastAsia="宋体" w:cs="宋体"/>
                <w:kern w:val="2"/>
                <w:sz w:val="21"/>
                <w:szCs w:val="21"/>
                <w:lang w:val="en-US" w:eastAsia="zh-CN" w:bidi="ar-SA"/>
              </w:rPr>
            </w:pPr>
          </w:p>
        </w:tc>
        <w:tc>
          <w:tcPr>
            <w:tcW w:w="2470" w:type="dxa"/>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 w:val="21"/>
                <w:szCs w:val="21"/>
              </w:rPr>
              <w:t>1套</w:t>
            </w:r>
          </w:p>
        </w:tc>
        <w:tc>
          <w:tcPr>
            <w:tcW w:w="2470"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rPr>
            </w:pPr>
          </w:p>
        </w:tc>
        <w:tc>
          <w:tcPr>
            <w:tcW w:w="2051" w:type="dxa"/>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sz w:val="21"/>
                <w:szCs w:val="21"/>
              </w:rPr>
              <w:t>轴承滑块品牌型号清单</w:t>
            </w:r>
          </w:p>
        </w:tc>
        <w:tc>
          <w:tcPr>
            <w:tcW w:w="1760" w:type="dxa"/>
            <w:vAlign w:val="center"/>
          </w:tcPr>
          <w:p>
            <w:pPr>
              <w:jc w:val="center"/>
              <w:rPr>
                <w:rFonts w:hint="eastAsia" w:ascii="宋体" w:hAnsi="宋体" w:eastAsia="宋体" w:cs="宋体"/>
                <w:kern w:val="2"/>
                <w:sz w:val="21"/>
                <w:szCs w:val="21"/>
                <w:lang w:val="en-US" w:eastAsia="zh-CN" w:bidi="ar-SA"/>
              </w:rPr>
            </w:pPr>
          </w:p>
        </w:tc>
        <w:tc>
          <w:tcPr>
            <w:tcW w:w="2470" w:type="dxa"/>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 w:val="21"/>
                <w:szCs w:val="21"/>
              </w:rPr>
              <w:t>1份</w:t>
            </w:r>
          </w:p>
        </w:tc>
        <w:tc>
          <w:tcPr>
            <w:tcW w:w="2470" w:type="dxa"/>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rPr>
            </w:pPr>
          </w:p>
        </w:tc>
        <w:tc>
          <w:tcPr>
            <w:tcW w:w="0" w:type="auto"/>
            <w:vAlign w:val="center"/>
          </w:tcPr>
          <w:p>
            <w:pPr>
              <w:jc w:val="center"/>
              <w:rPr>
                <w:rFonts w:hint="eastAsia" w:ascii="Times New Roman" w:hAnsi="Times New Roman" w:eastAsia="宋体" w:cs="Times New Roman"/>
                <w:kern w:val="2"/>
                <w:sz w:val="21"/>
                <w:szCs w:val="21"/>
                <w:lang w:val="en-US" w:eastAsia="zh-CN" w:bidi="ar-SA"/>
              </w:rPr>
            </w:pPr>
            <w:r>
              <w:rPr>
                <w:rFonts w:hint="eastAsia"/>
                <w:sz w:val="21"/>
                <w:szCs w:val="21"/>
              </w:rPr>
              <w:t>设备操作说明书</w:t>
            </w:r>
          </w:p>
        </w:tc>
        <w:tc>
          <w:tcPr>
            <w:tcW w:w="0" w:type="auto"/>
            <w:vAlign w:val="center"/>
          </w:tcPr>
          <w:p>
            <w:pPr>
              <w:jc w:val="center"/>
              <w:rPr>
                <w:rFonts w:hint="eastAsia" w:ascii="宋体" w:hAnsi="宋体" w:eastAsia="宋体" w:cs="宋体"/>
                <w:kern w:val="2"/>
                <w:sz w:val="21"/>
                <w:szCs w:val="21"/>
                <w:lang w:val="en-US" w:eastAsia="zh-CN" w:bidi="ar-SA"/>
              </w:rPr>
            </w:pPr>
          </w:p>
        </w:tc>
        <w:tc>
          <w:tcPr>
            <w:tcW w:w="0" w:type="auto"/>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 w:val="21"/>
                <w:szCs w:val="21"/>
              </w:rPr>
              <w:t>1份</w:t>
            </w:r>
          </w:p>
        </w:tc>
        <w:tc>
          <w:tcPr>
            <w:tcW w:w="0" w:type="auto"/>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rPr>
            </w:pPr>
          </w:p>
        </w:tc>
        <w:tc>
          <w:tcPr>
            <w:tcW w:w="0" w:type="auto"/>
            <w:vAlign w:val="center"/>
          </w:tcPr>
          <w:p>
            <w:pPr>
              <w:jc w:val="center"/>
              <w:rPr>
                <w:rFonts w:hint="eastAsia" w:ascii="Times New Roman" w:hAnsi="Times New Roman" w:eastAsia="宋体" w:cs="Times New Roman"/>
                <w:kern w:val="2"/>
                <w:sz w:val="21"/>
                <w:szCs w:val="21"/>
                <w:lang w:val="en-US" w:eastAsia="zh-CN" w:bidi="ar-SA"/>
              </w:rPr>
            </w:pPr>
            <w:r>
              <w:rPr>
                <w:rFonts w:hint="eastAsia"/>
                <w:sz w:val="21"/>
                <w:szCs w:val="21"/>
              </w:rPr>
              <w:t>设备维护保养教材</w:t>
            </w:r>
          </w:p>
        </w:tc>
        <w:tc>
          <w:tcPr>
            <w:tcW w:w="0" w:type="auto"/>
            <w:vAlign w:val="center"/>
          </w:tcPr>
          <w:p>
            <w:pPr>
              <w:rPr>
                <w:rFonts w:hint="eastAsia" w:ascii="宋体" w:hAnsi="宋体" w:eastAsia="宋体" w:cs="宋体"/>
                <w:kern w:val="2"/>
                <w:sz w:val="21"/>
                <w:szCs w:val="21"/>
                <w:lang w:val="en-US" w:eastAsia="zh-CN" w:bidi="ar-SA"/>
              </w:rPr>
            </w:pPr>
          </w:p>
        </w:tc>
        <w:tc>
          <w:tcPr>
            <w:tcW w:w="0" w:type="auto"/>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 w:val="21"/>
                <w:szCs w:val="21"/>
              </w:rPr>
              <w:t>1份</w:t>
            </w:r>
          </w:p>
        </w:tc>
        <w:tc>
          <w:tcPr>
            <w:tcW w:w="0" w:type="auto"/>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rPr>
            </w:pPr>
          </w:p>
        </w:tc>
        <w:tc>
          <w:tcPr>
            <w:tcW w:w="0" w:type="auto"/>
            <w:vAlign w:val="center"/>
          </w:tcPr>
          <w:p>
            <w:pPr>
              <w:jc w:val="center"/>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裁切刀</w:t>
            </w:r>
          </w:p>
        </w:tc>
        <w:tc>
          <w:tcPr>
            <w:tcW w:w="0" w:type="auto"/>
            <w:vAlign w:val="center"/>
          </w:tcPr>
          <w:p>
            <w:pPr>
              <w:jc w:val="center"/>
              <w:rPr>
                <w:rFonts w:hint="eastAsia" w:ascii="宋体" w:hAnsi="宋体" w:eastAsia="宋体" w:cs="宋体"/>
                <w:kern w:val="2"/>
                <w:sz w:val="21"/>
                <w:szCs w:val="21"/>
                <w:lang w:val="en-US" w:eastAsia="zh-CN" w:bidi="ar-SA"/>
              </w:rPr>
            </w:pPr>
          </w:p>
        </w:tc>
        <w:tc>
          <w:tcPr>
            <w:tcW w:w="0" w:type="auto"/>
            <w:vAlign w:val="center"/>
          </w:tcPr>
          <w:p>
            <w:pPr>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1付</w:t>
            </w:r>
          </w:p>
        </w:tc>
        <w:tc>
          <w:tcPr>
            <w:tcW w:w="0" w:type="auto"/>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rPr>
            </w:pPr>
          </w:p>
        </w:tc>
        <w:tc>
          <w:tcPr>
            <w:tcW w:w="0" w:type="auto"/>
            <w:vAlign w:val="center"/>
          </w:tcPr>
          <w:p>
            <w:pPr>
              <w:jc w:val="center"/>
              <w:rPr>
                <w:rFonts w:hint="eastAsia" w:cs="Times New Roman"/>
                <w:kern w:val="2"/>
                <w:sz w:val="21"/>
                <w:szCs w:val="21"/>
                <w:lang w:val="en-US" w:eastAsia="zh-CN" w:bidi="ar-SA"/>
              </w:rPr>
            </w:pPr>
          </w:p>
        </w:tc>
        <w:tc>
          <w:tcPr>
            <w:tcW w:w="0" w:type="auto"/>
            <w:vAlign w:val="center"/>
          </w:tcPr>
          <w:p>
            <w:pPr>
              <w:jc w:val="center"/>
              <w:rPr>
                <w:rFonts w:hint="eastAsia" w:ascii="宋体" w:hAnsi="宋体" w:eastAsia="宋体" w:cs="宋体"/>
                <w:kern w:val="2"/>
                <w:sz w:val="21"/>
                <w:szCs w:val="21"/>
                <w:lang w:val="en-US" w:eastAsia="zh-CN" w:bidi="ar-SA"/>
              </w:rPr>
            </w:pPr>
          </w:p>
        </w:tc>
        <w:tc>
          <w:tcPr>
            <w:tcW w:w="0" w:type="auto"/>
            <w:vAlign w:val="center"/>
          </w:tcPr>
          <w:p>
            <w:pPr>
              <w:jc w:val="center"/>
              <w:rPr>
                <w:rFonts w:hint="eastAsia" w:ascii="宋体" w:hAnsi="宋体" w:cs="宋体"/>
                <w:kern w:val="2"/>
                <w:sz w:val="21"/>
                <w:szCs w:val="21"/>
                <w:lang w:val="en-US" w:eastAsia="zh-CN" w:bidi="ar-SA"/>
              </w:rPr>
            </w:pPr>
          </w:p>
        </w:tc>
        <w:tc>
          <w:tcPr>
            <w:tcW w:w="0" w:type="auto"/>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b w:val="0"/>
                <w:bCs/>
                <w:sz w:val="24"/>
                <w:szCs w:val="24"/>
                <w:highlight w:val="none"/>
                <w:u w:val="none"/>
              </w:rPr>
            </w:pPr>
          </w:p>
        </w:tc>
      </w:tr>
    </w:tbl>
    <w:p>
      <w:pPr>
        <w:spacing w:line="440" w:lineRule="exact"/>
        <w:ind w:firstLine="440" w:firstLineChars="200"/>
        <w:jc w:val="left"/>
        <w:rPr>
          <w:rFonts w:hint="eastAsia" w:ascii="微软雅黑" w:hAnsi="微软雅黑" w:eastAsia="微软雅黑"/>
          <w:b w:val="0"/>
          <w:bCs w:val="0"/>
          <w:sz w:val="22"/>
          <w:szCs w:val="22"/>
        </w:rPr>
      </w:pPr>
    </w:p>
    <w:p>
      <w:pPr>
        <w:pStyle w:val="2"/>
        <w:pageBreakBefore w:val="0"/>
        <w:kinsoku/>
        <w:wordWrap/>
        <w:overflowPunct/>
        <w:topLinePunct w:val="0"/>
        <w:autoSpaceDE/>
        <w:autoSpaceDN/>
        <w:bidi w:val="0"/>
        <w:adjustRightInd/>
        <w:snapToGrid/>
        <w:spacing w:line="400" w:lineRule="exact"/>
        <w:ind w:left="0" w:leftChars="0" w:right="0" w:rightChars="0"/>
        <w:textAlignment w:val="auto"/>
        <w:rPr>
          <w:rFonts w:hint="eastAsia" w:asciiTheme="minorEastAsia" w:hAnsiTheme="minorEastAsia" w:eastAsiaTheme="minorEastAsia" w:cstheme="minorEastAsia"/>
          <w:b w:val="0"/>
          <w:bCs/>
          <w:sz w:val="24"/>
          <w:szCs w:val="24"/>
          <w:highlight w:val="none"/>
          <w:u w:val="none"/>
        </w:rPr>
      </w:pPr>
      <w:r>
        <w:rPr>
          <w:rFonts w:hint="eastAsia" w:asciiTheme="minorEastAsia" w:hAnsiTheme="minorEastAsia" w:eastAsiaTheme="minorEastAsia" w:cstheme="minorEastAsia"/>
          <w:b/>
          <w:bCs w:val="0"/>
          <w:sz w:val="24"/>
          <w:szCs w:val="24"/>
          <w:highlight w:val="none"/>
          <w:u w:val="none"/>
          <w:lang w:val="en-US" w:eastAsia="zh-CN"/>
        </w:rPr>
        <w:t>七、包装运输</w:t>
      </w:r>
    </w:p>
    <w:p>
      <w:pPr>
        <w:pStyle w:val="7"/>
        <w:pageBreakBefore w:val="0"/>
        <w:kinsoku/>
        <w:wordWrap/>
        <w:overflowPunct/>
        <w:topLinePunct w:val="0"/>
        <w:bidi w:val="0"/>
        <w:snapToGrid w:val="0"/>
        <w:spacing w:line="400" w:lineRule="exact"/>
        <w:ind w:right="0" w:rightChars="0" w:firstLine="480" w:firstLineChars="200"/>
        <w:textAlignment w:val="auto"/>
        <w:rPr>
          <w:rFonts w:hint="eastAsia" w:asciiTheme="minorEastAsia" w:hAnsiTheme="minorEastAsia" w:eastAsiaTheme="minorEastAsia" w:cstheme="minorEastAsia"/>
          <w:b w:val="0"/>
          <w:bCs/>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u w:val="none"/>
          <w14:textFill>
            <w14:solidFill>
              <w14:schemeClr w14:val="tx1"/>
            </w14:solidFill>
          </w14:textFill>
        </w:rPr>
        <w:t>1</w:t>
      </w:r>
      <w:r>
        <w:rPr>
          <w:rFonts w:hint="eastAsia" w:asciiTheme="minorEastAsia" w:hAnsiTheme="minorEastAsia" w:cstheme="minorEastAsia"/>
          <w:b w:val="0"/>
          <w:bCs/>
          <w:color w:val="000000" w:themeColor="text1"/>
          <w:sz w:val="24"/>
          <w:szCs w:val="24"/>
          <w:highlight w:val="none"/>
          <w:u w:val="none"/>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highlight w:val="none"/>
          <w:u w:val="none"/>
          <w14:textFill>
            <w14:solidFill>
              <w14:schemeClr w14:val="tx1"/>
            </w14:solidFill>
          </w14:textFill>
        </w:rPr>
        <w:t>设备通过预验收，方可发运，如有整改项目，卖方应在完成整改项目后方可发运。</w:t>
      </w:r>
    </w:p>
    <w:p>
      <w:pPr>
        <w:pStyle w:val="7"/>
        <w:pageBreakBefore w:val="0"/>
        <w:kinsoku/>
        <w:wordWrap/>
        <w:overflowPunct/>
        <w:topLinePunct w:val="0"/>
        <w:bidi w:val="0"/>
        <w:snapToGrid w:val="0"/>
        <w:spacing w:line="400" w:lineRule="exact"/>
        <w:ind w:right="0" w:rightChars="0" w:firstLine="480" w:firstLineChars="200"/>
        <w:textAlignment w:val="auto"/>
        <w:rPr>
          <w:rFonts w:hint="eastAsia" w:asciiTheme="minorEastAsia" w:hAnsiTheme="minorEastAsia" w:eastAsiaTheme="minorEastAsia" w:cstheme="minorEastAsia"/>
          <w:b w:val="0"/>
          <w:bCs/>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u w:val="none"/>
          <w14:textFill>
            <w14:solidFill>
              <w14:schemeClr w14:val="tx1"/>
            </w14:solidFill>
          </w14:textFill>
        </w:rPr>
        <w:t>2</w:t>
      </w:r>
      <w:r>
        <w:rPr>
          <w:rFonts w:hint="eastAsia" w:asciiTheme="minorEastAsia" w:hAnsiTheme="minorEastAsia" w:cstheme="minorEastAsia"/>
          <w:b w:val="0"/>
          <w:bCs/>
          <w:color w:val="000000" w:themeColor="text1"/>
          <w:sz w:val="24"/>
          <w:szCs w:val="24"/>
          <w:highlight w:val="none"/>
          <w:u w:val="none"/>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highlight w:val="none"/>
          <w:u w:val="none"/>
          <w14:textFill>
            <w14:solidFill>
              <w14:schemeClr w14:val="tx1"/>
            </w14:solidFill>
          </w14:textFill>
        </w:rPr>
        <w:t>设备应按照标准进行包装，确保运输途中不损坏。</w:t>
      </w:r>
    </w:p>
    <w:p>
      <w:pPr>
        <w:pStyle w:val="7"/>
        <w:pageBreakBefore w:val="0"/>
        <w:kinsoku/>
        <w:wordWrap/>
        <w:overflowPunct/>
        <w:topLinePunct w:val="0"/>
        <w:bidi w:val="0"/>
        <w:snapToGrid w:val="0"/>
        <w:spacing w:line="400" w:lineRule="exact"/>
        <w:ind w:right="0" w:rightChars="0" w:firstLine="480" w:firstLineChars="200"/>
        <w:textAlignment w:val="auto"/>
        <w:rPr>
          <w:rFonts w:hint="eastAsia" w:asciiTheme="minorEastAsia" w:hAnsiTheme="minorEastAsia" w:eastAsiaTheme="minorEastAsia" w:cstheme="minorEastAsia"/>
          <w:b w:val="0"/>
          <w:bCs/>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u w:val="none"/>
          <w14:textFill>
            <w14:solidFill>
              <w14:schemeClr w14:val="tx1"/>
            </w14:solidFill>
          </w14:textFill>
        </w:rPr>
        <w:t>3</w:t>
      </w:r>
      <w:r>
        <w:rPr>
          <w:rFonts w:hint="eastAsia" w:asciiTheme="minorEastAsia" w:hAnsiTheme="minorEastAsia" w:cstheme="minorEastAsia"/>
          <w:b w:val="0"/>
          <w:bCs/>
          <w:color w:val="000000" w:themeColor="text1"/>
          <w:sz w:val="24"/>
          <w:szCs w:val="24"/>
          <w:highlight w:val="none"/>
          <w:u w:val="none"/>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highlight w:val="none"/>
          <w:u w:val="none"/>
          <w14:textFill>
            <w14:solidFill>
              <w14:schemeClr w14:val="tx1"/>
            </w14:solidFill>
          </w14:textFill>
        </w:rPr>
        <w:t>卖方负责，确保设备安全运输到发货港口。</w:t>
      </w:r>
    </w:p>
    <w:p>
      <w:pPr>
        <w:pStyle w:val="7"/>
        <w:pageBreakBefore w:val="0"/>
        <w:kinsoku/>
        <w:wordWrap/>
        <w:overflowPunct/>
        <w:topLinePunct w:val="0"/>
        <w:bidi w:val="0"/>
        <w:snapToGrid w:val="0"/>
        <w:spacing w:line="400" w:lineRule="exact"/>
        <w:ind w:right="0" w:rightChars="0" w:firstLine="480" w:firstLineChars="200"/>
        <w:textAlignment w:val="auto"/>
        <w:rPr>
          <w:rFonts w:hint="eastAsia" w:asciiTheme="minorEastAsia" w:hAnsiTheme="minorEastAsia" w:eastAsiaTheme="minorEastAsia" w:cstheme="minorEastAsia"/>
          <w:b w:val="0"/>
          <w:bCs/>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u w:val="none"/>
          <w14:textFill>
            <w14:solidFill>
              <w14:schemeClr w14:val="tx1"/>
            </w14:solidFill>
          </w14:textFill>
        </w:rPr>
        <w:t>4</w:t>
      </w:r>
      <w:r>
        <w:rPr>
          <w:rFonts w:hint="eastAsia" w:asciiTheme="minorEastAsia" w:hAnsiTheme="minorEastAsia" w:cstheme="minorEastAsia"/>
          <w:b w:val="0"/>
          <w:bCs/>
          <w:color w:val="000000" w:themeColor="text1"/>
          <w:sz w:val="24"/>
          <w:szCs w:val="24"/>
          <w:highlight w:val="none"/>
          <w:u w:val="none"/>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highlight w:val="none"/>
          <w:u w:val="none"/>
          <w14:textFill>
            <w14:solidFill>
              <w14:schemeClr w14:val="tx1"/>
            </w14:solidFill>
          </w14:textFill>
        </w:rPr>
        <w:t>设备到达买方，由买方负责设备的保管。</w:t>
      </w:r>
    </w:p>
    <w:p>
      <w:pPr>
        <w:pStyle w:val="7"/>
        <w:pageBreakBefore w:val="0"/>
        <w:kinsoku/>
        <w:wordWrap/>
        <w:overflowPunct/>
        <w:topLinePunct w:val="0"/>
        <w:bidi w:val="0"/>
        <w:snapToGrid w:val="0"/>
        <w:spacing w:line="400" w:lineRule="exact"/>
        <w:ind w:right="0" w:rightChars="0" w:firstLine="480" w:firstLineChars="200"/>
        <w:textAlignment w:val="auto"/>
        <w:rPr>
          <w:rFonts w:hint="eastAsia" w:asciiTheme="minorEastAsia" w:hAnsiTheme="minorEastAsia" w:eastAsiaTheme="minorEastAsia" w:cstheme="minorEastAsia"/>
          <w:b w:val="0"/>
          <w:bCs/>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u w:val="none"/>
          <w14:textFill>
            <w14:solidFill>
              <w14:schemeClr w14:val="tx1"/>
            </w14:solidFill>
          </w14:textFill>
        </w:rPr>
        <w:t>5.设备厂内运输由买方负责。</w:t>
      </w:r>
    </w:p>
    <w:p>
      <w:pPr>
        <w:pStyle w:val="7"/>
        <w:pageBreakBefore w:val="0"/>
        <w:kinsoku/>
        <w:wordWrap/>
        <w:overflowPunct/>
        <w:topLinePunct w:val="0"/>
        <w:bidi w:val="0"/>
        <w:snapToGrid w:val="0"/>
        <w:spacing w:line="400" w:lineRule="exact"/>
        <w:ind w:right="0" w:rightChars="0" w:firstLine="480" w:firstLineChars="200"/>
        <w:textAlignment w:val="auto"/>
        <w:rPr>
          <w:rFonts w:hint="eastAsia" w:asciiTheme="minorEastAsia" w:hAnsiTheme="minorEastAsia" w:eastAsiaTheme="minorEastAsia" w:cstheme="minorEastAsia"/>
          <w:b w:val="0"/>
          <w:bCs/>
          <w:sz w:val="24"/>
          <w:szCs w:val="24"/>
          <w:highlight w:val="none"/>
          <w:u w:val="none"/>
        </w:rPr>
      </w:pPr>
      <w:r>
        <w:rPr>
          <w:rFonts w:hint="eastAsia" w:asciiTheme="minorEastAsia" w:hAnsiTheme="minorEastAsia" w:eastAsiaTheme="minorEastAsia" w:cstheme="minorEastAsia"/>
          <w:b w:val="0"/>
          <w:bCs/>
          <w:color w:val="000000" w:themeColor="text1"/>
          <w:sz w:val="24"/>
          <w:szCs w:val="24"/>
          <w:highlight w:val="none"/>
          <w:u w:val="none"/>
          <w14:textFill>
            <w14:solidFill>
              <w14:schemeClr w14:val="tx1"/>
            </w14:solidFill>
          </w14:textFill>
        </w:rPr>
        <w:t>6</w:t>
      </w:r>
      <w:r>
        <w:rPr>
          <w:rFonts w:hint="eastAsia" w:asciiTheme="minorEastAsia" w:hAnsiTheme="minorEastAsia" w:cstheme="minorEastAsia"/>
          <w:b w:val="0"/>
          <w:bCs/>
          <w:color w:val="000000" w:themeColor="text1"/>
          <w:sz w:val="24"/>
          <w:szCs w:val="24"/>
          <w:highlight w:val="none"/>
          <w:u w:val="none"/>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highlight w:val="none"/>
          <w:u w:val="none"/>
          <w14:textFill>
            <w14:solidFill>
              <w14:schemeClr w14:val="tx1"/>
            </w14:solidFill>
          </w14:textFill>
        </w:rPr>
        <w:t>在双方同时在现场的情况下，共同拆箱，由买方收集随机资料和配件，并对照装箱单进行核对，由买方签署接收单。</w:t>
      </w:r>
    </w:p>
    <w:p>
      <w:pPr>
        <w:pStyle w:val="2"/>
        <w:pageBreakBefore w:val="0"/>
        <w:numPr>
          <w:ilvl w:val="0"/>
          <w:numId w:val="0"/>
        </w:numPr>
        <w:kinsoku/>
        <w:wordWrap/>
        <w:overflowPunct/>
        <w:topLinePunct w:val="0"/>
        <w:autoSpaceDE/>
        <w:autoSpaceDN/>
        <w:bidi w:val="0"/>
        <w:adjustRightInd/>
        <w:snapToGrid/>
        <w:spacing w:line="400" w:lineRule="exact"/>
        <w:ind w:right="0" w:rightChars="0"/>
        <w:textAlignment w:val="auto"/>
        <w:rPr>
          <w:rFonts w:hint="eastAsia" w:asciiTheme="minorEastAsia" w:hAnsiTheme="minorEastAsia" w:eastAsiaTheme="minorEastAsia" w:cstheme="minorEastAsia"/>
          <w:b w:val="0"/>
          <w:bCs/>
          <w:sz w:val="24"/>
          <w:szCs w:val="24"/>
          <w:highlight w:val="none"/>
          <w:u w:val="none"/>
          <w:lang w:val="en-US" w:eastAsia="zh-CN"/>
        </w:rPr>
      </w:pPr>
      <w:r>
        <w:rPr>
          <w:rFonts w:hint="eastAsia" w:asciiTheme="minorEastAsia" w:hAnsiTheme="minorEastAsia" w:eastAsiaTheme="minorEastAsia" w:cstheme="minorEastAsia"/>
          <w:b/>
          <w:bCs w:val="0"/>
          <w:sz w:val="24"/>
          <w:szCs w:val="24"/>
          <w:highlight w:val="none"/>
          <w:u w:val="none"/>
          <w:lang w:val="en-US" w:eastAsia="zh-CN"/>
        </w:rPr>
        <w:t>八、安装工程</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185" w:leftChars="0" w:right="0" w:rightChars="0"/>
        <w:textAlignment w:val="auto"/>
        <w:rPr>
          <w:rFonts w:hint="eastAsia" w:asciiTheme="minorEastAsia" w:hAnsiTheme="minorEastAsia" w:eastAsiaTheme="minorEastAsia" w:cstheme="minorEastAsia"/>
          <w:b w:val="0"/>
          <w:bCs/>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sz w:val="24"/>
          <w:szCs w:val="24"/>
          <w:highlight w:val="none"/>
          <w:u w:val="none"/>
          <w:lang w:val="en-US" w:eastAsia="zh-CN"/>
        </w:rPr>
        <w:t>1.设备安装调试周期15天。</w:t>
      </w:r>
      <w:bookmarkStart w:id="0" w:name="_Hlk111882568"/>
      <w:bookmarkStart w:id="1" w:name="_Hlk111882394"/>
    </w:p>
    <w:p>
      <w:pPr>
        <w:pStyle w:val="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185" w:leftChars="0" w:right="0" w:rightChars="0"/>
        <w:textAlignment w:val="auto"/>
        <w:rPr>
          <w:rFonts w:hint="eastAsia" w:asciiTheme="minorEastAsia" w:hAnsiTheme="minorEastAsia" w:eastAsiaTheme="minorEastAsia" w:cstheme="minorEastAsia"/>
          <w:b w:val="0"/>
          <w:bCs/>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u w:val="none"/>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4"/>
          <w:szCs w:val="24"/>
          <w:highlight w:val="none"/>
          <w:u w:val="none"/>
          <w14:textFill>
            <w14:solidFill>
              <w14:schemeClr w14:val="tx1"/>
            </w14:solidFill>
          </w14:textFill>
        </w:rPr>
        <w:t>除</w:t>
      </w:r>
      <w:bookmarkStart w:id="2" w:name="_Hlk111882646"/>
      <w:r>
        <w:rPr>
          <w:rFonts w:hint="eastAsia" w:asciiTheme="minorEastAsia" w:hAnsiTheme="minorEastAsia" w:eastAsiaTheme="minorEastAsia" w:cstheme="minorEastAsia"/>
          <w:b w:val="0"/>
          <w:bCs/>
          <w:color w:val="000000" w:themeColor="text1"/>
          <w:sz w:val="24"/>
          <w:szCs w:val="24"/>
          <w:highlight w:val="none"/>
          <w:u w:val="none"/>
          <w14:textFill>
            <w14:solidFill>
              <w14:schemeClr w14:val="tx1"/>
            </w14:solidFill>
          </w14:textFill>
        </w:rPr>
        <w:t>另有书面要求外，需方负责接收、开箱和搬运机器到安装场所；并准备相关的电气，真空，水等到安装场所</w:t>
      </w:r>
      <w:bookmarkEnd w:id="0"/>
      <w:bookmarkEnd w:id="2"/>
      <w:r>
        <w:rPr>
          <w:rFonts w:hint="eastAsia" w:asciiTheme="minorEastAsia" w:hAnsiTheme="minorEastAsia" w:eastAsiaTheme="minorEastAsia" w:cstheme="minorEastAsia"/>
          <w:b w:val="0"/>
          <w:bCs/>
          <w:color w:val="000000" w:themeColor="text1"/>
          <w:sz w:val="24"/>
          <w:szCs w:val="24"/>
          <w:highlight w:val="none"/>
          <w:u w:val="none"/>
          <w14:textFill>
            <w14:solidFill>
              <w14:schemeClr w14:val="tx1"/>
            </w14:solidFill>
          </w14:textFill>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185" w:leftChars="0" w:right="0" w:rightChars="0"/>
        <w:textAlignment w:val="auto"/>
        <w:rPr>
          <w:rFonts w:hint="eastAsia" w:asciiTheme="minorEastAsia" w:hAnsiTheme="minorEastAsia" w:eastAsiaTheme="minorEastAsia" w:cstheme="minorEastAsia"/>
          <w:b w:val="0"/>
          <w:bCs/>
          <w:color w:val="000000" w:themeColor="text1"/>
          <w:sz w:val="24"/>
          <w:szCs w:val="24"/>
          <w:highlight w:val="none"/>
          <w:u w:val="none"/>
          <w14:textFill>
            <w14:solidFill>
              <w14:schemeClr w14:val="tx1"/>
            </w14:solidFill>
          </w14:textFill>
        </w:rPr>
      </w:pPr>
      <w:bookmarkStart w:id="3" w:name="_Hlk111882738"/>
      <w:r>
        <w:rPr>
          <w:rFonts w:hint="eastAsia" w:asciiTheme="minorEastAsia" w:hAnsiTheme="minorEastAsia" w:eastAsiaTheme="minorEastAsia" w:cstheme="minorEastAsia"/>
          <w:b w:val="0"/>
          <w:bCs/>
          <w:color w:val="000000" w:themeColor="text1"/>
          <w:sz w:val="24"/>
          <w:szCs w:val="24"/>
          <w:highlight w:val="none"/>
          <w:u w:val="none"/>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sz w:val="24"/>
          <w:szCs w:val="24"/>
          <w:highlight w:val="none"/>
          <w:u w:val="none"/>
          <w14:textFill>
            <w14:solidFill>
              <w14:schemeClr w14:val="tx1"/>
            </w14:solidFill>
          </w14:textFill>
        </w:rPr>
        <w:t>供方免费为需方</w:t>
      </w:r>
      <w:r>
        <w:rPr>
          <w:rFonts w:hint="eastAsia" w:asciiTheme="minorEastAsia" w:hAnsiTheme="minorEastAsia" w:eastAsiaTheme="minorEastAsia" w:cstheme="minorEastAsia"/>
          <w:b w:val="0"/>
          <w:bCs/>
          <w:color w:val="000000" w:themeColor="text1"/>
          <w:sz w:val="24"/>
          <w:szCs w:val="24"/>
          <w:highlight w:val="none"/>
          <w:u w:val="none"/>
          <w:lang w:eastAsia="zh-CN"/>
          <w14:textFill>
            <w14:solidFill>
              <w14:schemeClr w14:val="tx1"/>
            </w14:solidFill>
          </w14:textFill>
        </w:rPr>
        <w:t>提供安装服务。</w:t>
      </w:r>
      <w:r>
        <w:rPr>
          <w:rFonts w:hint="eastAsia" w:asciiTheme="minorEastAsia" w:hAnsiTheme="minorEastAsia" w:eastAsiaTheme="minorEastAsia" w:cstheme="minorEastAsia"/>
          <w:b w:val="0"/>
          <w:bCs/>
          <w:color w:val="000000" w:themeColor="text1"/>
          <w:sz w:val="24"/>
          <w:szCs w:val="24"/>
          <w:highlight w:val="none"/>
          <w:u w:val="none"/>
          <w14:textFill>
            <w14:solidFill>
              <w14:schemeClr w14:val="tx1"/>
            </w14:solidFill>
          </w14:textFill>
        </w:rPr>
        <w:t>安装完毕后，双方对其设备进行小批量试产，小批试产合格并得到需方的批准才能正式量产。</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185" w:leftChars="0" w:right="0" w:rightChars="0"/>
        <w:textAlignment w:val="auto"/>
        <w:rPr>
          <w:rFonts w:hint="eastAsia" w:asciiTheme="minorEastAsia" w:hAnsiTheme="minorEastAsia" w:eastAsiaTheme="minorEastAsia" w:cstheme="minorEastAsia"/>
          <w:b w:val="0"/>
          <w:bCs/>
          <w:sz w:val="24"/>
          <w:szCs w:val="24"/>
          <w:highlight w:val="none"/>
          <w:u w:val="none"/>
          <w:lang w:val="en-US" w:eastAsia="zh-CN"/>
        </w:rPr>
      </w:pPr>
      <w:r>
        <w:rPr>
          <w:rFonts w:hint="eastAsia" w:asciiTheme="minorEastAsia" w:hAnsiTheme="minorEastAsia" w:eastAsiaTheme="minorEastAsia" w:cstheme="minorEastAsia"/>
          <w:b w:val="0"/>
          <w:bCs/>
          <w:color w:val="000000" w:themeColor="text1"/>
          <w:sz w:val="24"/>
          <w:szCs w:val="24"/>
          <w:highlight w:val="none"/>
          <w:u w:val="none"/>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sz w:val="24"/>
          <w:szCs w:val="24"/>
          <w:highlight w:val="none"/>
          <w:u w:val="none"/>
          <w14:textFill>
            <w14:solidFill>
              <w14:schemeClr w14:val="tx1"/>
            </w14:solidFill>
          </w14:textFill>
        </w:rPr>
        <w:t>供方免费为需方相关人员进行培训。内容包括设备的正常使用、维护保养、故障分析排除、操作安全及紧急处理程序等。</w:t>
      </w:r>
      <w:bookmarkEnd w:id="1"/>
      <w:bookmarkEnd w:id="3"/>
    </w:p>
    <w:p>
      <w:pPr>
        <w:pStyle w:val="2"/>
        <w:pageBreakBefore w:val="0"/>
        <w:kinsoku/>
        <w:wordWrap/>
        <w:overflowPunct/>
        <w:topLinePunct w:val="0"/>
        <w:autoSpaceDE/>
        <w:autoSpaceDN/>
        <w:bidi w:val="0"/>
        <w:adjustRightInd/>
        <w:snapToGrid/>
        <w:spacing w:line="400" w:lineRule="exact"/>
        <w:ind w:left="0" w:leftChars="0" w:right="0" w:rightChars="0"/>
        <w:textAlignment w:val="auto"/>
        <w:rPr>
          <w:rFonts w:hint="eastAsia" w:asciiTheme="minorEastAsia" w:hAnsiTheme="minorEastAsia" w:eastAsiaTheme="minorEastAsia" w:cstheme="minorEastAsia"/>
          <w:b w:val="0"/>
          <w:bCs/>
          <w:sz w:val="24"/>
          <w:szCs w:val="24"/>
          <w:highlight w:val="none"/>
          <w:u w:val="none"/>
        </w:rPr>
      </w:pPr>
      <w:r>
        <w:rPr>
          <w:rFonts w:hint="eastAsia" w:asciiTheme="minorEastAsia" w:hAnsiTheme="minorEastAsia" w:eastAsiaTheme="minorEastAsia" w:cstheme="minorEastAsia"/>
          <w:b/>
          <w:bCs w:val="0"/>
          <w:sz w:val="24"/>
          <w:szCs w:val="24"/>
          <w:highlight w:val="none"/>
          <w:u w:val="none"/>
          <w:lang w:val="en-US" w:eastAsia="zh-CN"/>
        </w:rPr>
        <w:t>九、安全标准</w:t>
      </w:r>
    </w:p>
    <w:p>
      <w:pPr>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rPr>
          <w:rFonts w:hint="eastAsia" w:asciiTheme="minorEastAsia" w:hAnsiTheme="minorEastAsia" w:eastAsiaTheme="minorEastAsia" w:cstheme="minorEastAsia"/>
          <w:b w:val="0"/>
          <w:bCs/>
          <w:sz w:val="24"/>
          <w:szCs w:val="24"/>
          <w:highlight w:val="none"/>
          <w:u w:val="none"/>
          <w:lang w:val="en-US" w:eastAsia="zh-CN"/>
        </w:rPr>
      </w:pPr>
      <w:r>
        <w:rPr>
          <w:rFonts w:hint="eastAsia" w:asciiTheme="minorEastAsia" w:hAnsiTheme="minorEastAsia" w:eastAsiaTheme="minorEastAsia" w:cstheme="minorEastAsia"/>
          <w:b w:val="0"/>
          <w:bCs/>
          <w:sz w:val="24"/>
          <w:szCs w:val="24"/>
          <w:highlight w:val="none"/>
          <w:u w:val="none"/>
          <w:lang w:val="en-US" w:eastAsia="zh-CN"/>
        </w:rPr>
        <w:t>1.打开设备上任何一个门及窗口，设备自动停机保护。</w:t>
      </w:r>
    </w:p>
    <w:p>
      <w:pPr>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rPr>
          <w:rFonts w:hint="eastAsia" w:asciiTheme="minorEastAsia" w:hAnsiTheme="minorEastAsia" w:eastAsiaTheme="minorEastAsia" w:cstheme="minorEastAsia"/>
          <w:b w:val="0"/>
          <w:bCs/>
          <w:sz w:val="24"/>
          <w:szCs w:val="24"/>
          <w:highlight w:val="none"/>
          <w:u w:val="none"/>
          <w:lang w:val="en-US" w:eastAsia="zh-CN"/>
        </w:rPr>
      </w:pPr>
      <w:r>
        <w:rPr>
          <w:rFonts w:hint="eastAsia" w:asciiTheme="minorEastAsia" w:hAnsiTheme="minorEastAsia" w:eastAsiaTheme="minorEastAsia" w:cstheme="minorEastAsia"/>
          <w:b w:val="0"/>
          <w:bCs/>
          <w:sz w:val="24"/>
          <w:szCs w:val="24"/>
          <w:highlight w:val="none"/>
          <w:u w:val="none"/>
          <w:lang w:val="en-US" w:eastAsia="zh-CN"/>
        </w:rPr>
        <w:t>2.设备上配备急停按钮及防护罩。</w:t>
      </w:r>
    </w:p>
    <w:p>
      <w:pPr>
        <w:pStyle w:val="2"/>
        <w:pageBreakBefore w:val="0"/>
        <w:kinsoku/>
        <w:wordWrap/>
        <w:overflowPunct/>
        <w:topLinePunct w:val="0"/>
        <w:autoSpaceDE/>
        <w:autoSpaceDN/>
        <w:bidi w:val="0"/>
        <w:adjustRightInd/>
        <w:snapToGrid/>
        <w:spacing w:line="400" w:lineRule="exact"/>
        <w:ind w:left="0" w:leftChars="0" w:right="0" w:rightChars="0"/>
        <w:textAlignment w:val="auto"/>
        <w:rPr>
          <w:rFonts w:hint="eastAsia" w:asciiTheme="minorEastAsia" w:hAnsiTheme="minorEastAsia" w:eastAsiaTheme="minorEastAsia" w:cstheme="minorEastAsia"/>
          <w:b/>
          <w:bCs w:val="0"/>
          <w:sz w:val="24"/>
          <w:szCs w:val="24"/>
          <w:highlight w:val="none"/>
          <w:u w:val="none"/>
          <w:lang w:val="en-US" w:eastAsia="zh-CN"/>
        </w:rPr>
      </w:pPr>
      <w:r>
        <w:rPr>
          <w:rFonts w:hint="eastAsia" w:asciiTheme="minorEastAsia" w:hAnsiTheme="minorEastAsia" w:eastAsiaTheme="minorEastAsia" w:cstheme="minorEastAsia"/>
          <w:b/>
          <w:bCs w:val="0"/>
          <w:sz w:val="24"/>
          <w:szCs w:val="24"/>
          <w:highlight w:val="none"/>
          <w:u w:val="none"/>
          <w:lang w:val="en-US" w:eastAsia="zh-CN"/>
        </w:rPr>
        <w:t>十、提交文件资料</w:t>
      </w:r>
    </w:p>
    <w:p>
      <w:pPr>
        <w:keepNext w:val="0"/>
        <w:keepLines w:val="0"/>
        <w:pageBreakBefore w:val="0"/>
        <w:widowControl w:val="0"/>
        <w:tabs>
          <w:tab w:val="left" w:pos="5640"/>
        </w:tabs>
        <w:kinsoku/>
        <w:wordWrap/>
        <w:overflowPunct/>
        <w:topLinePunct w:val="0"/>
        <w:autoSpaceDE/>
        <w:autoSpaceDN/>
        <w:bidi w:val="0"/>
        <w:adjustRightInd/>
        <w:snapToGrid/>
        <w:spacing w:line="400" w:lineRule="exact"/>
        <w:ind w:right="0" w:rightChars="0" w:firstLine="480" w:firstLineChars="200"/>
        <w:textAlignment w:val="auto"/>
        <w:rPr>
          <w:rFonts w:hint="eastAsia" w:asciiTheme="minorEastAsia" w:hAnsiTheme="minorEastAsia" w:eastAsiaTheme="minorEastAsia" w:cstheme="minorEastAsia"/>
          <w:b w:val="0"/>
          <w:bCs/>
          <w:sz w:val="24"/>
          <w:szCs w:val="24"/>
          <w:highlight w:val="none"/>
          <w:u w:val="none"/>
        </w:rPr>
      </w:pPr>
      <w:r>
        <w:rPr>
          <w:rFonts w:hint="eastAsia" w:asciiTheme="minorEastAsia" w:hAnsiTheme="minorEastAsia" w:eastAsiaTheme="minorEastAsia" w:cstheme="minorEastAsia"/>
          <w:b w:val="0"/>
          <w:bCs/>
          <w:sz w:val="24"/>
          <w:szCs w:val="24"/>
          <w:highlight w:val="none"/>
          <w:u w:val="none"/>
          <w:lang w:val="en-US" w:eastAsia="zh-CN"/>
        </w:rPr>
        <w:t>1.</w:t>
      </w:r>
      <w:r>
        <w:rPr>
          <w:rFonts w:hint="eastAsia" w:asciiTheme="minorEastAsia" w:hAnsiTheme="minorEastAsia" w:eastAsiaTheme="minorEastAsia" w:cstheme="minorEastAsia"/>
          <w:b w:val="0"/>
          <w:bCs/>
          <w:sz w:val="24"/>
          <w:szCs w:val="24"/>
          <w:highlight w:val="none"/>
          <w:u w:val="none"/>
        </w:rPr>
        <w:t xml:space="preserve">合格证 </w:t>
      </w:r>
    </w:p>
    <w:p>
      <w:pPr>
        <w:keepNext w:val="0"/>
        <w:keepLines w:val="0"/>
        <w:pageBreakBefore w:val="0"/>
        <w:widowControl w:val="0"/>
        <w:tabs>
          <w:tab w:val="left" w:pos="5640"/>
        </w:tabs>
        <w:kinsoku/>
        <w:wordWrap/>
        <w:overflowPunct/>
        <w:topLinePunct w:val="0"/>
        <w:autoSpaceDE/>
        <w:autoSpaceDN/>
        <w:bidi w:val="0"/>
        <w:adjustRightInd/>
        <w:snapToGrid/>
        <w:spacing w:line="400" w:lineRule="exact"/>
        <w:ind w:right="0" w:rightChars="0" w:firstLine="480" w:firstLineChars="200"/>
        <w:textAlignment w:val="auto"/>
        <w:rPr>
          <w:rFonts w:hint="eastAsia" w:asciiTheme="minorEastAsia" w:hAnsiTheme="minorEastAsia" w:eastAsiaTheme="minorEastAsia" w:cstheme="minorEastAsia"/>
          <w:b w:val="0"/>
          <w:bCs/>
          <w:sz w:val="24"/>
          <w:szCs w:val="24"/>
          <w:highlight w:val="none"/>
          <w:u w:val="none"/>
        </w:rPr>
      </w:pPr>
      <w:r>
        <w:rPr>
          <w:rFonts w:hint="eastAsia" w:asciiTheme="minorEastAsia" w:hAnsiTheme="minorEastAsia" w:eastAsiaTheme="minorEastAsia" w:cstheme="minorEastAsia"/>
          <w:b w:val="0"/>
          <w:bCs/>
          <w:sz w:val="24"/>
          <w:szCs w:val="24"/>
          <w:highlight w:val="none"/>
          <w:u w:val="none"/>
          <w:lang w:val="en-US" w:eastAsia="zh-CN"/>
        </w:rPr>
        <w:t>2.</w:t>
      </w:r>
      <w:r>
        <w:rPr>
          <w:rFonts w:hint="eastAsia" w:asciiTheme="minorEastAsia" w:hAnsiTheme="minorEastAsia" w:eastAsiaTheme="minorEastAsia" w:cstheme="minorEastAsia"/>
          <w:b w:val="0"/>
          <w:bCs/>
          <w:sz w:val="24"/>
          <w:szCs w:val="24"/>
          <w:highlight w:val="none"/>
          <w:u w:val="none"/>
        </w:rPr>
        <w:t xml:space="preserve">说明书 </w:t>
      </w:r>
      <w:r>
        <w:rPr>
          <w:rFonts w:hint="eastAsia" w:asciiTheme="minorEastAsia" w:hAnsiTheme="minorEastAsia" w:eastAsiaTheme="minorEastAsia" w:cstheme="minorEastAsia"/>
          <w:b w:val="0"/>
          <w:bCs/>
          <w:sz w:val="24"/>
          <w:szCs w:val="24"/>
          <w:highlight w:val="none"/>
          <w:u w:val="none"/>
          <w:lang w:eastAsia="zh-CN"/>
        </w:rPr>
        <w:t>：</w:t>
      </w:r>
      <w:r>
        <w:rPr>
          <w:rFonts w:hint="eastAsia" w:asciiTheme="minorEastAsia" w:hAnsiTheme="minorEastAsia" w:eastAsiaTheme="minorEastAsia" w:cstheme="minorEastAsia"/>
          <w:b w:val="0"/>
          <w:bCs/>
          <w:sz w:val="24"/>
          <w:szCs w:val="24"/>
          <w:highlight w:val="none"/>
          <w:u w:val="none"/>
        </w:rPr>
        <w:t xml:space="preserve">              </w:t>
      </w:r>
    </w:p>
    <w:p>
      <w:pPr>
        <w:keepNext w:val="0"/>
        <w:keepLines w:val="0"/>
        <w:pageBreakBefore w:val="0"/>
        <w:widowControl w:val="0"/>
        <w:numPr>
          <w:ilvl w:val="0"/>
          <w:numId w:val="0"/>
        </w:numPr>
        <w:tabs>
          <w:tab w:val="left" w:pos="5640"/>
        </w:tabs>
        <w:kinsoku/>
        <w:wordWrap/>
        <w:overflowPunct/>
        <w:topLinePunct w:val="0"/>
        <w:autoSpaceDE/>
        <w:autoSpaceDN/>
        <w:bidi w:val="0"/>
        <w:adjustRightInd/>
        <w:snapToGrid/>
        <w:spacing w:line="400" w:lineRule="exact"/>
        <w:ind w:right="0" w:rightChars="0" w:firstLine="240" w:firstLineChars="100"/>
        <w:textAlignment w:val="auto"/>
        <w:rPr>
          <w:rFonts w:hint="eastAsia" w:asciiTheme="minorEastAsia" w:hAnsiTheme="minorEastAsia" w:eastAsiaTheme="minorEastAsia" w:cstheme="minorEastAsia"/>
          <w:b w:val="0"/>
          <w:bCs/>
          <w:sz w:val="24"/>
          <w:szCs w:val="24"/>
          <w:highlight w:val="none"/>
          <w:u w:val="none"/>
        </w:rPr>
      </w:pPr>
      <w:r>
        <w:rPr>
          <w:rFonts w:hint="eastAsia" w:asciiTheme="minorEastAsia" w:hAnsiTheme="minorEastAsia" w:eastAsiaTheme="minorEastAsia" w:cstheme="minorEastAsia"/>
          <w:b w:val="0"/>
          <w:bCs/>
          <w:sz w:val="24"/>
          <w:szCs w:val="24"/>
          <w:highlight w:val="none"/>
          <w:u w:val="none"/>
        </w:rPr>
        <w:t xml:space="preserve">  </w:t>
      </w:r>
      <w:r>
        <w:rPr>
          <w:rFonts w:hint="eastAsia" w:asciiTheme="minorEastAsia" w:hAnsiTheme="minorEastAsia" w:eastAsiaTheme="minorEastAsia" w:cstheme="minorEastAsia"/>
          <w:b w:val="0"/>
          <w:bCs/>
          <w:sz w:val="24"/>
          <w:szCs w:val="24"/>
          <w:highlight w:val="none"/>
          <w:u w:val="none"/>
          <w:lang w:val="en-US" w:eastAsia="zh-CN"/>
        </w:rPr>
        <w:t>3.</w:t>
      </w:r>
      <w:r>
        <w:rPr>
          <w:rFonts w:hint="eastAsia" w:asciiTheme="minorEastAsia" w:hAnsiTheme="minorEastAsia" w:eastAsiaTheme="minorEastAsia" w:cstheme="minorEastAsia"/>
          <w:b w:val="0"/>
          <w:bCs/>
          <w:sz w:val="24"/>
          <w:szCs w:val="24"/>
          <w:highlight w:val="none"/>
          <w:u w:val="none"/>
          <w:lang w:eastAsia="zh-CN"/>
        </w:rPr>
        <w:t>设备使用</w:t>
      </w:r>
      <w:r>
        <w:rPr>
          <w:rFonts w:hint="eastAsia" w:asciiTheme="minorEastAsia" w:hAnsiTheme="minorEastAsia" w:eastAsiaTheme="minorEastAsia" w:cstheme="minorEastAsia"/>
          <w:b w:val="0"/>
          <w:bCs/>
          <w:sz w:val="24"/>
          <w:szCs w:val="24"/>
          <w:highlight w:val="none"/>
          <w:u w:val="none"/>
        </w:rPr>
        <w:t>说明</w:t>
      </w:r>
    </w:p>
    <w:p>
      <w:pPr>
        <w:keepNext w:val="0"/>
        <w:keepLines w:val="0"/>
        <w:pageBreakBefore w:val="0"/>
        <w:widowControl w:val="0"/>
        <w:numPr>
          <w:ilvl w:val="0"/>
          <w:numId w:val="0"/>
        </w:numPr>
        <w:tabs>
          <w:tab w:val="left" w:pos="5640"/>
        </w:tabs>
        <w:kinsoku/>
        <w:wordWrap/>
        <w:overflowPunct/>
        <w:topLinePunct w:val="0"/>
        <w:autoSpaceDE/>
        <w:autoSpaceDN/>
        <w:bidi w:val="0"/>
        <w:adjustRightInd/>
        <w:snapToGrid/>
        <w:spacing w:line="400" w:lineRule="exact"/>
        <w:ind w:right="0" w:rightChars="0" w:firstLine="480" w:firstLineChars="200"/>
        <w:textAlignment w:val="auto"/>
        <w:rPr>
          <w:rFonts w:hint="eastAsia" w:asciiTheme="minorEastAsia" w:hAnsiTheme="minorEastAsia" w:eastAsiaTheme="minorEastAsia" w:cstheme="minorEastAsia"/>
          <w:b w:val="0"/>
          <w:bCs/>
          <w:color w:val="000000"/>
          <w:sz w:val="24"/>
          <w:szCs w:val="24"/>
          <w:highlight w:val="none"/>
          <w:u w:val="none"/>
        </w:rPr>
      </w:pPr>
      <w:r>
        <w:rPr>
          <w:rFonts w:hint="eastAsia" w:asciiTheme="minorEastAsia" w:hAnsiTheme="minorEastAsia" w:eastAsiaTheme="minorEastAsia" w:cstheme="minorEastAsia"/>
          <w:b w:val="0"/>
          <w:bCs/>
          <w:sz w:val="24"/>
          <w:szCs w:val="24"/>
          <w:highlight w:val="none"/>
          <w:u w:val="none"/>
          <w:lang w:val="en-US" w:eastAsia="zh-CN"/>
        </w:rPr>
        <w:t>4.关</w:t>
      </w:r>
      <w:r>
        <w:rPr>
          <w:rFonts w:hint="eastAsia" w:asciiTheme="minorEastAsia" w:hAnsiTheme="minorEastAsia" w:eastAsiaTheme="minorEastAsia" w:cstheme="minorEastAsia"/>
          <w:b w:val="0"/>
          <w:bCs/>
          <w:sz w:val="24"/>
          <w:szCs w:val="24"/>
          <w:highlight w:val="none"/>
          <w:u w:val="none"/>
          <w:lang w:eastAsia="zh-CN"/>
        </w:rPr>
        <w:t>键部件、配件</w:t>
      </w:r>
      <w:r>
        <w:rPr>
          <w:rFonts w:hint="eastAsia" w:asciiTheme="minorEastAsia" w:hAnsiTheme="minorEastAsia" w:eastAsiaTheme="minorEastAsia" w:cstheme="minorEastAsia"/>
          <w:b w:val="0"/>
          <w:bCs/>
          <w:sz w:val="24"/>
          <w:szCs w:val="24"/>
          <w:highlight w:val="none"/>
          <w:u w:val="none"/>
        </w:rPr>
        <w:t>操作说明</w:t>
      </w:r>
      <w:r>
        <w:rPr>
          <w:rFonts w:hint="eastAsia" w:asciiTheme="minorEastAsia" w:hAnsiTheme="minorEastAsia" w:eastAsiaTheme="minorEastAsia" w:cstheme="minorEastAsia"/>
          <w:b w:val="0"/>
          <w:bCs/>
          <w:sz w:val="24"/>
          <w:szCs w:val="24"/>
          <w:highlight w:val="none"/>
          <w:u w:val="none"/>
          <w:lang w:eastAsia="zh-CN"/>
        </w:rPr>
        <w:t>书：如：变频器、纠偏控制器、伺服电机驱动器等。</w:t>
      </w:r>
    </w:p>
    <w:p>
      <w:pPr>
        <w:keepNext w:val="0"/>
        <w:keepLines w:val="0"/>
        <w:pageBreakBefore w:val="0"/>
        <w:widowControl w:val="0"/>
        <w:numPr>
          <w:ilvl w:val="0"/>
          <w:numId w:val="0"/>
        </w:numPr>
        <w:tabs>
          <w:tab w:val="left" w:pos="5640"/>
        </w:tabs>
        <w:kinsoku/>
        <w:wordWrap/>
        <w:overflowPunct/>
        <w:topLinePunct w:val="0"/>
        <w:autoSpaceDE/>
        <w:autoSpaceDN/>
        <w:bidi w:val="0"/>
        <w:adjustRightInd/>
        <w:snapToGrid/>
        <w:spacing w:line="400" w:lineRule="exact"/>
        <w:ind w:right="0" w:rightChars="0" w:firstLine="480" w:firstLineChars="200"/>
        <w:textAlignment w:val="auto"/>
        <w:rPr>
          <w:rFonts w:hint="eastAsia" w:asciiTheme="minorEastAsia" w:hAnsiTheme="minorEastAsia" w:eastAsiaTheme="minorEastAsia" w:cstheme="minorEastAsia"/>
          <w:b w:val="0"/>
          <w:bCs/>
          <w:sz w:val="24"/>
          <w:szCs w:val="24"/>
          <w:highlight w:val="none"/>
          <w:u w:val="none"/>
        </w:rPr>
      </w:pPr>
      <w:r>
        <w:rPr>
          <w:rFonts w:hint="eastAsia" w:asciiTheme="minorEastAsia" w:hAnsiTheme="minorEastAsia" w:eastAsiaTheme="minorEastAsia" w:cstheme="minorEastAsia"/>
          <w:b w:val="0"/>
          <w:bCs/>
          <w:sz w:val="24"/>
          <w:szCs w:val="24"/>
          <w:highlight w:val="none"/>
          <w:u w:val="none"/>
          <w:lang w:val="en-US" w:eastAsia="zh-CN"/>
        </w:rPr>
        <w:t>5.</w:t>
      </w:r>
      <w:r>
        <w:rPr>
          <w:rFonts w:hint="eastAsia" w:asciiTheme="minorEastAsia" w:hAnsiTheme="minorEastAsia" w:eastAsiaTheme="minorEastAsia" w:cstheme="minorEastAsia"/>
          <w:b w:val="0"/>
          <w:bCs/>
          <w:sz w:val="24"/>
          <w:szCs w:val="24"/>
          <w:highlight w:val="none"/>
          <w:u w:val="none"/>
        </w:rPr>
        <w:t xml:space="preserve">图纸 </w:t>
      </w:r>
      <w:r>
        <w:rPr>
          <w:rFonts w:hint="eastAsia" w:asciiTheme="minorEastAsia" w:hAnsiTheme="minorEastAsia" w:eastAsiaTheme="minorEastAsia" w:cstheme="minorEastAsia"/>
          <w:b w:val="0"/>
          <w:bCs/>
          <w:sz w:val="24"/>
          <w:szCs w:val="24"/>
          <w:highlight w:val="none"/>
          <w:u w:val="none"/>
          <w:lang w:eastAsia="zh-CN"/>
        </w:rPr>
        <w:t>：</w:t>
      </w:r>
      <w:r>
        <w:rPr>
          <w:rFonts w:hint="eastAsia" w:asciiTheme="minorEastAsia" w:hAnsiTheme="minorEastAsia" w:eastAsiaTheme="minorEastAsia" w:cstheme="minorEastAsia"/>
          <w:b w:val="0"/>
          <w:bCs/>
          <w:sz w:val="24"/>
          <w:szCs w:val="24"/>
          <w:highlight w:val="none"/>
          <w:u w:val="none"/>
        </w:rPr>
        <w:t xml:space="preserve">      </w:t>
      </w:r>
    </w:p>
    <w:p>
      <w:pPr>
        <w:keepNext w:val="0"/>
        <w:keepLines w:val="0"/>
        <w:pageBreakBefore w:val="0"/>
        <w:widowControl w:val="0"/>
        <w:numPr>
          <w:ilvl w:val="0"/>
          <w:numId w:val="0"/>
        </w:numPr>
        <w:tabs>
          <w:tab w:val="left" w:pos="5640"/>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b w:val="0"/>
          <w:bCs/>
          <w:sz w:val="24"/>
          <w:szCs w:val="24"/>
          <w:highlight w:val="none"/>
          <w:u w:val="none"/>
          <w:lang w:val="en-US" w:eastAsia="zh-CN"/>
        </w:rPr>
      </w:pPr>
      <w:r>
        <w:rPr>
          <w:rFonts w:hint="eastAsia" w:asciiTheme="minorEastAsia" w:hAnsiTheme="minorEastAsia" w:eastAsiaTheme="minorEastAsia" w:cstheme="minorEastAsia"/>
          <w:b w:val="0"/>
          <w:bCs/>
          <w:sz w:val="24"/>
          <w:szCs w:val="24"/>
          <w:highlight w:val="none"/>
          <w:u w:val="none"/>
          <w:lang w:val="en-US" w:eastAsia="zh-CN"/>
        </w:rPr>
        <w:t>1）设备安装布置图</w:t>
      </w:r>
    </w:p>
    <w:p>
      <w:pPr>
        <w:keepNext w:val="0"/>
        <w:keepLines w:val="0"/>
        <w:pageBreakBefore w:val="0"/>
        <w:widowControl w:val="0"/>
        <w:numPr>
          <w:ilvl w:val="0"/>
          <w:numId w:val="0"/>
        </w:numPr>
        <w:tabs>
          <w:tab w:val="left" w:pos="5640"/>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b w:val="0"/>
          <w:bCs/>
          <w:sz w:val="24"/>
          <w:szCs w:val="24"/>
          <w:highlight w:val="none"/>
          <w:u w:val="none"/>
          <w:lang w:val="en-US" w:eastAsia="zh-CN"/>
        </w:rPr>
      </w:pPr>
      <w:r>
        <w:rPr>
          <w:rFonts w:hint="eastAsia" w:asciiTheme="minorEastAsia" w:hAnsiTheme="minorEastAsia" w:eastAsiaTheme="minorEastAsia" w:cstheme="minorEastAsia"/>
          <w:b w:val="0"/>
          <w:bCs/>
          <w:sz w:val="24"/>
          <w:szCs w:val="24"/>
          <w:highlight w:val="none"/>
          <w:u w:val="none"/>
          <w:lang w:val="en-US" w:eastAsia="zh-CN"/>
        </w:rPr>
        <w:t>2）电器原理图</w:t>
      </w:r>
    </w:p>
    <w:p>
      <w:pPr>
        <w:keepNext w:val="0"/>
        <w:keepLines w:val="0"/>
        <w:pageBreakBefore w:val="0"/>
        <w:widowControl w:val="0"/>
        <w:numPr>
          <w:ilvl w:val="0"/>
          <w:numId w:val="0"/>
        </w:numPr>
        <w:tabs>
          <w:tab w:val="left" w:pos="5640"/>
        </w:tabs>
        <w:kinsoku/>
        <w:wordWrap/>
        <w:overflowPunct/>
        <w:topLinePunct w:val="0"/>
        <w:autoSpaceDE/>
        <w:autoSpaceDN/>
        <w:bidi w:val="0"/>
        <w:adjustRightInd/>
        <w:snapToGrid/>
        <w:spacing w:line="400" w:lineRule="exact"/>
        <w:ind w:right="0" w:rightChars="0" w:firstLine="480" w:firstLineChars="200"/>
        <w:textAlignment w:val="auto"/>
        <w:rPr>
          <w:rFonts w:hint="eastAsia" w:asciiTheme="minorEastAsia" w:hAnsiTheme="minorEastAsia" w:eastAsiaTheme="minorEastAsia" w:cstheme="minorEastAsia"/>
          <w:b w:val="0"/>
          <w:bCs/>
          <w:sz w:val="24"/>
          <w:szCs w:val="24"/>
          <w:highlight w:val="none"/>
          <w:u w:val="none"/>
          <w:lang w:val="en-US" w:eastAsia="zh-CN"/>
        </w:rPr>
      </w:pPr>
      <w:r>
        <w:rPr>
          <w:rFonts w:hint="eastAsia" w:asciiTheme="minorEastAsia" w:hAnsiTheme="minorEastAsia" w:eastAsiaTheme="minorEastAsia" w:cstheme="minorEastAsia"/>
          <w:b w:val="0"/>
          <w:bCs/>
          <w:sz w:val="24"/>
          <w:szCs w:val="24"/>
          <w:highlight w:val="none"/>
          <w:u w:val="none"/>
          <w:lang w:val="en-US" w:eastAsia="zh-CN"/>
        </w:rPr>
        <w:t xml:space="preserve">3）培训资料： </w:t>
      </w:r>
    </w:p>
    <w:p>
      <w:pPr>
        <w:keepNext w:val="0"/>
        <w:keepLines w:val="0"/>
        <w:pageBreakBefore w:val="0"/>
        <w:widowControl w:val="0"/>
        <w:numPr>
          <w:ilvl w:val="0"/>
          <w:numId w:val="0"/>
        </w:numPr>
        <w:tabs>
          <w:tab w:val="left" w:pos="5640"/>
        </w:tabs>
        <w:kinsoku/>
        <w:wordWrap/>
        <w:overflowPunct/>
        <w:topLinePunct w:val="0"/>
        <w:autoSpaceDE/>
        <w:autoSpaceDN/>
        <w:bidi w:val="0"/>
        <w:adjustRightInd/>
        <w:snapToGrid/>
        <w:spacing w:line="400" w:lineRule="exact"/>
        <w:ind w:right="0" w:rightChars="0" w:firstLine="480" w:firstLineChars="200"/>
        <w:textAlignment w:val="auto"/>
        <w:rPr>
          <w:rFonts w:hint="eastAsia" w:asciiTheme="minorEastAsia" w:hAnsiTheme="minorEastAsia" w:eastAsiaTheme="minorEastAsia" w:cstheme="minorEastAsia"/>
          <w:b w:val="0"/>
          <w:bCs/>
          <w:sz w:val="24"/>
          <w:szCs w:val="24"/>
          <w:highlight w:val="none"/>
          <w:u w:val="none"/>
          <w:lang w:val="en-US" w:eastAsia="zh-CN"/>
        </w:rPr>
      </w:pPr>
      <w:r>
        <w:rPr>
          <w:rFonts w:hint="eastAsia" w:asciiTheme="minorEastAsia" w:hAnsiTheme="minorEastAsia" w:eastAsiaTheme="minorEastAsia" w:cstheme="minorEastAsia"/>
          <w:b w:val="0"/>
          <w:bCs/>
          <w:sz w:val="24"/>
          <w:szCs w:val="24"/>
          <w:highlight w:val="none"/>
          <w:u w:val="none"/>
          <w:lang w:val="en-US" w:eastAsia="zh-CN"/>
        </w:rPr>
        <w:t>4）操作注意事项</w:t>
      </w:r>
    </w:p>
    <w:p>
      <w:pPr>
        <w:keepNext w:val="0"/>
        <w:keepLines w:val="0"/>
        <w:pageBreakBefore w:val="0"/>
        <w:widowControl w:val="0"/>
        <w:numPr>
          <w:ilvl w:val="0"/>
          <w:numId w:val="0"/>
        </w:numPr>
        <w:tabs>
          <w:tab w:val="left" w:pos="5640"/>
        </w:tabs>
        <w:kinsoku/>
        <w:wordWrap/>
        <w:overflowPunct/>
        <w:topLinePunct w:val="0"/>
        <w:autoSpaceDE/>
        <w:autoSpaceDN/>
        <w:bidi w:val="0"/>
        <w:adjustRightInd/>
        <w:snapToGrid/>
        <w:spacing w:line="400" w:lineRule="exact"/>
        <w:ind w:right="0" w:rightChars="0" w:firstLine="480" w:firstLineChars="200"/>
        <w:textAlignment w:val="auto"/>
        <w:rPr>
          <w:rFonts w:hint="eastAsia" w:asciiTheme="minorEastAsia" w:hAnsiTheme="minorEastAsia" w:eastAsiaTheme="minorEastAsia" w:cstheme="minorEastAsia"/>
          <w:b w:val="0"/>
          <w:bCs/>
          <w:sz w:val="24"/>
          <w:szCs w:val="24"/>
          <w:highlight w:val="none"/>
          <w:u w:val="none"/>
          <w:lang w:val="en-US" w:eastAsia="zh-CN"/>
        </w:rPr>
      </w:pPr>
      <w:r>
        <w:rPr>
          <w:rFonts w:hint="eastAsia" w:asciiTheme="minorEastAsia" w:hAnsiTheme="minorEastAsia" w:eastAsiaTheme="minorEastAsia" w:cstheme="minorEastAsia"/>
          <w:b w:val="0"/>
          <w:bCs/>
          <w:sz w:val="24"/>
          <w:szCs w:val="24"/>
          <w:highlight w:val="none"/>
          <w:u w:val="none"/>
          <w:lang w:val="en-US" w:eastAsia="zh-CN"/>
        </w:rPr>
        <w:t>5）日常保养</w:t>
      </w:r>
    </w:p>
    <w:p>
      <w:pPr>
        <w:keepNext w:val="0"/>
        <w:keepLines w:val="0"/>
        <w:pageBreakBefore w:val="0"/>
        <w:widowControl w:val="0"/>
        <w:numPr>
          <w:ilvl w:val="0"/>
          <w:numId w:val="0"/>
        </w:numPr>
        <w:tabs>
          <w:tab w:val="left" w:pos="5640"/>
        </w:tabs>
        <w:kinsoku/>
        <w:wordWrap/>
        <w:overflowPunct/>
        <w:topLinePunct w:val="0"/>
        <w:autoSpaceDE/>
        <w:autoSpaceDN/>
        <w:bidi w:val="0"/>
        <w:adjustRightInd/>
        <w:snapToGrid/>
        <w:spacing w:line="400" w:lineRule="exact"/>
        <w:ind w:right="0" w:rightChars="0" w:firstLine="480" w:firstLineChars="200"/>
        <w:textAlignment w:val="auto"/>
        <w:rPr>
          <w:rFonts w:hint="eastAsia" w:asciiTheme="minorEastAsia" w:hAnsiTheme="minorEastAsia" w:eastAsiaTheme="minorEastAsia" w:cstheme="minorEastAsia"/>
          <w:b w:val="0"/>
          <w:bCs/>
          <w:sz w:val="24"/>
          <w:szCs w:val="24"/>
          <w:highlight w:val="none"/>
          <w:u w:val="none"/>
          <w:lang w:val="en-US" w:eastAsia="zh-CN"/>
        </w:rPr>
      </w:pPr>
      <w:r>
        <w:rPr>
          <w:rFonts w:hint="eastAsia" w:asciiTheme="minorEastAsia" w:hAnsiTheme="minorEastAsia" w:eastAsiaTheme="minorEastAsia" w:cstheme="minorEastAsia"/>
          <w:b w:val="0"/>
          <w:bCs/>
          <w:sz w:val="24"/>
          <w:szCs w:val="24"/>
          <w:highlight w:val="none"/>
          <w:u w:val="none"/>
          <w:lang w:val="en-US" w:eastAsia="zh-CN"/>
        </w:rPr>
        <w:t>6）运行注意事项</w:t>
      </w:r>
    </w:p>
    <w:p>
      <w:pPr>
        <w:keepNext w:val="0"/>
        <w:keepLines w:val="0"/>
        <w:pageBreakBefore w:val="0"/>
        <w:widowControl w:val="0"/>
        <w:numPr>
          <w:ilvl w:val="0"/>
          <w:numId w:val="0"/>
        </w:numPr>
        <w:tabs>
          <w:tab w:val="left" w:pos="5640"/>
        </w:tabs>
        <w:kinsoku/>
        <w:wordWrap/>
        <w:overflowPunct/>
        <w:topLinePunct w:val="0"/>
        <w:autoSpaceDE/>
        <w:autoSpaceDN/>
        <w:bidi w:val="0"/>
        <w:adjustRightInd/>
        <w:snapToGrid/>
        <w:spacing w:line="400" w:lineRule="exact"/>
        <w:ind w:right="0" w:rightChars="0" w:firstLine="480" w:firstLineChars="200"/>
        <w:textAlignment w:val="auto"/>
        <w:rPr>
          <w:rFonts w:hint="eastAsia" w:asciiTheme="minorEastAsia" w:hAnsiTheme="minorEastAsia" w:eastAsiaTheme="minorEastAsia" w:cstheme="minorEastAsia"/>
          <w:b w:val="0"/>
          <w:bCs/>
          <w:sz w:val="24"/>
          <w:szCs w:val="24"/>
          <w:highlight w:val="none"/>
          <w:u w:val="none"/>
          <w:lang w:val="en-US" w:eastAsia="zh-CN"/>
        </w:rPr>
      </w:pPr>
      <w:r>
        <w:rPr>
          <w:rFonts w:hint="eastAsia" w:asciiTheme="minorEastAsia" w:hAnsiTheme="minorEastAsia" w:eastAsiaTheme="minorEastAsia" w:cstheme="minorEastAsia"/>
          <w:b w:val="0"/>
          <w:bCs/>
          <w:sz w:val="24"/>
          <w:szCs w:val="24"/>
          <w:highlight w:val="none"/>
          <w:u w:val="none"/>
          <w:lang w:val="en-US" w:eastAsia="zh-CN"/>
        </w:rPr>
        <w:t>7）开机准备操作流程</w:t>
      </w:r>
    </w:p>
    <w:p>
      <w:pPr>
        <w:pStyle w:val="2"/>
        <w:pageBreakBefore w:val="0"/>
        <w:kinsoku/>
        <w:wordWrap/>
        <w:overflowPunct/>
        <w:topLinePunct w:val="0"/>
        <w:autoSpaceDE/>
        <w:autoSpaceDN/>
        <w:bidi w:val="0"/>
        <w:adjustRightInd/>
        <w:snapToGrid/>
        <w:spacing w:line="400" w:lineRule="exact"/>
        <w:ind w:left="0" w:leftChars="0" w:right="0" w:rightChars="0"/>
        <w:textAlignment w:val="auto"/>
        <w:rPr>
          <w:rFonts w:hint="eastAsia" w:asciiTheme="minorEastAsia" w:hAnsiTheme="minorEastAsia" w:eastAsiaTheme="minorEastAsia" w:cstheme="minorEastAsia"/>
          <w:b w:val="0"/>
          <w:bCs/>
          <w:color w:val="000000"/>
          <w:sz w:val="24"/>
          <w:szCs w:val="24"/>
          <w:highlight w:val="none"/>
          <w:u w:val="none"/>
        </w:rPr>
      </w:pPr>
      <w:r>
        <w:rPr>
          <w:rFonts w:hint="eastAsia" w:asciiTheme="minorEastAsia" w:hAnsiTheme="minorEastAsia" w:eastAsiaTheme="minorEastAsia" w:cstheme="minorEastAsia"/>
          <w:b/>
          <w:bCs w:val="0"/>
          <w:sz w:val="24"/>
          <w:szCs w:val="24"/>
          <w:highlight w:val="none"/>
          <w:u w:val="none"/>
          <w:lang w:val="en-US" w:eastAsia="zh-CN"/>
        </w:rPr>
        <w:t>十一、</w:t>
      </w:r>
      <w:r>
        <w:rPr>
          <w:rFonts w:hint="eastAsia" w:asciiTheme="minorEastAsia" w:hAnsiTheme="minorEastAsia" w:eastAsiaTheme="minorEastAsia" w:cstheme="minorEastAsia"/>
          <w:b/>
          <w:bCs w:val="0"/>
          <w:color w:val="000000"/>
          <w:sz w:val="24"/>
          <w:szCs w:val="24"/>
          <w:highlight w:val="none"/>
          <w:u w:val="none"/>
          <w:lang w:val="en-US" w:eastAsia="zh-CN"/>
        </w:rPr>
        <w:t>验收标准</w:t>
      </w:r>
    </w:p>
    <w:p>
      <w:pPr>
        <w:pStyle w:val="8"/>
        <w:keepNext w:val="0"/>
        <w:keepLines w:val="0"/>
        <w:pageBreakBefore w:val="0"/>
        <w:widowControl w:val="0"/>
        <w:numPr>
          <w:ilvl w:val="0"/>
          <w:numId w:val="2"/>
        </w:numPr>
        <w:kinsoku/>
        <w:wordWrap/>
        <w:overflowPunct/>
        <w:topLinePunct w:val="0"/>
        <w:autoSpaceDE/>
        <w:autoSpaceDN/>
        <w:bidi w:val="0"/>
        <w:adjustRightInd/>
        <w:snapToGrid/>
        <w:spacing w:line="400" w:lineRule="exact"/>
        <w:ind w:left="837" w:leftChars="0" w:right="0" w:rightChars="0" w:hanging="357" w:firstLineChars="0"/>
        <w:textAlignment w:val="auto"/>
        <w:rPr>
          <w:rFonts w:hint="eastAsia" w:asciiTheme="minorEastAsia" w:hAnsiTheme="minorEastAsia" w:eastAsiaTheme="minorEastAsia" w:cstheme="minorEastAsia"/>
          <w:b w:val="0"/>
          <w:bCs/>
          <w:color w:val="000000" w:themeColor="text1"/>
          <w:sz w:val="24"/>
          <w:szCs w:val="24"/>
          <w:highlight w:val="none"/>
          <w:u w:val="none"/>
          <w14:textFill>
            <w14:solidFill>
              <w14:schemeClr w14:val="tx1"/>
            </w14:solidFill>
          </w14:textFill>
        </w:rPr>
      </w:pPr>
      <w:bookmarkStart w:id="4" w:name="_Hlk111881535"/>
      <w:r>
        <w:rPr>
          <w:rFonts w:hint="eastAsia" w:asciiTheme="minorEastAsia" w:hAnsiTheme="minorEastAsia" w:eastAsiaTheme="minorEastAsia" w:cstheme="minorEastAsia"/>
          <w:b w:val="0"/>
          <w:bCs/>
          <w:color w:val="000000" w:themeColor="text1"/>
          <w:sz w:val="24"/>
          <w:szCs w:val="24"/>
          <w:highlight w:val="none"/>
          <w:u w:val="none"/>
          <w14:textFill>
            <w14:solidFill>
              <w14:schemeClr w14:val="tx1"/>
            </w14:solidFill>
          </w14:textFill>
        </w:rPr>
        <w:t>在供方发货前，应进行预验收，预验收通过后才进行发货。</w:t>
      </w:r>
    </w:p>
    <w:p>
      <w:pPr>
        <w:numPr>
          <w:ilvl w:val="0"/>
          <w:numId w:val="0"/>
        </w:num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2. </w:t>
      </w:r>
      <w:r>
        <w:rPr>
          <w:rFonts w:hint="eastAsia" w:ascii="宋体" w:hAnsi="宋体" w:eastAsia="宋体" w:cs="宋体"/>
          <w:sz w:val="24"/>
          <w:szCs w:val="24"/>
          <w:highlight w:val="none"/>
        </w:rPr>
        <w:t>验收条件：设备安装调试后达到稳定运行生产3个月以后或双方协商确定启动验收时间，不发生由于设计缺陷及用材导致的设备质量问题，运行6次，每次运行8小时,（正常工作时间），设备嫁动率≥98%</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设备良率≥99</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换</w:t>
      </w:r>
      <w:r>
        <w:rPr>
          <w:rFonts w:hint="eastAsia" w:ascii="宋体" w:hAnsi="宋体" w:eastAsia="宋体" w:cs="宋体"/>
          <w:sz w:val="24"/>
          <w:szCs w:val="24"/>
          <w:highlight w:val="none"/>
          <w:lang w:val="en-US" w:eastAsia="zh-CN"/>
        </w:rPr>
        <w:t>料</w:t>
      </w:r>
      <w:r>
        <w:rPr>
          <w:rFonts w:hint="eastAsia" w:ascii="宋体" w:hAnsi="宋体" w:eastAsia="宋体" w:cs="宋体"/>
          <w:sz w:val="24"/>
          <w:szCs w:val="24"/>
          <w:highlight w:val="none"/>
        </w:rPr>
        <w:t>、正常停机维护时间、人员换班休息以及其它非设备原因的停机时间除外，来料不良造成的影响除外, 10分钟内修复的故障除外</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US" w:eastAsia="zh-CN"/>
        </w:rPr>
        <w:t>维修次数小于等于2次）</w:t>
      </w:r>
      <w:r>
        <w:rPr>
          <w:rFonts w:hint="eastAsia" w:ascii="宋体" w:hAnsi="宋体" w:eastAsia="宋体" w:cs="宋体"/>
          <w:sz w:val="24"/>
          <w:szCs w:val="24"/>
          <w:highlight w:val="none"/>
          <w:lang w:eastAsia="zh-CN"/>
        </w:rPr>
        <w:t>，</w:t>
      </w:r>
      <w:r>
        <w:rPr>
          <w:rFonts w:hint="eastAsia" w:ascii="宋体" w:hAnsi="宋体" w:eastAsia="宋体" w:cs="宋体"/>
          <w:color w:val="FF0000"/>
          <w:sz w:val="24"/>
          <w:szCs w:val="24"/>
          <w:highlight w:val="none"/>
          <w:lang w:val="en-US" w:eastAsia="zh-CN"/>
        </w:rPr>
        <w:t>六</w:t>
      </w:r>
      <w:r>
        <w:rPr>
          <w:rFonts w:hint="eastAsia" w:ascii="宋体" w:hAnsi="宋体" w:eastAsia="宋体" w:cs="宋体"/>
          <w:sz w:val="24"/>
          <w:szCs w:val="24"/>
          <w:highlight w:val="none"/>
        </w:rPr>
        <w:t>次成功即为合格。因需方无生产计划等因素导致3月内未完成最终验收的，视为终验收合格</w:t>
      </w:r>
      <w:r>
        <w:rPr>
          <w:rFonts w:hint="eastAsia" w:ascii="宋体" w:hAnsi="宋体" w:eastAsia="宋体" w:cs="宋体"/>
          <w:sz w:val="24"/>
          <w:szCs w:val="24"/>
          <w:highlight w:val="none"/>
          <w:lang w:val="en-US" w:eastAsia="zh-CN"/>
        </w:rPr>
        <w:t>完成</w:t>
      </w:r>
      <w:r>
        <w:rPr>
          <w:rFonts w:hint="eastAsia" w:ascii="宋体" w:hAnsi="宋体" w:eastAsia="宋体" w:cs="宋体"/>
          <w:sz w:val="24"/>
          <w:szCs w:val="24"/>
          <w:highlight w:val="none"/>
        </w:rPr>
        <w:t>。</w:t>
      </w:r>
    </w:p>
    <w:p>
      <w:pPr>
        <w:numPr>
          <w:ilvl w:val="0"/>
          <w:numId w:val="0"/>
        </w:num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3. </w:t>
      </w:r>
      <w:r>
        <w:rPr>
          <w:rFonts w:hint="eastAsia" w:ascii="宋体" w:hAnsi="宋体" w:eastAsia="宋体" w:cs="宋体"/>
          <w:sz w:val="24"/>
          <w:szCs w:val="24"/>
          <w:highlight w:val="none"/>
        </w:rPr>
        <w:t>设备终验收不合格，验收人员编写验收不合格报告，验收双方在报告上签字，投标方对设备进行改造和调试，最长不能超过1个月，如整改后设备终验收不合格，双方协商解决，招标方有权将设备退回到至投标方。因供方调试不能达到要求，调试时间满2个月时，甲方有权要求延长验收时间或退货处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80" w:leftChars="0" w:right="0" w:rightChars="0"/>
        <w:textAlignment w:val="auto"/>
        <w:rPr>
          <w:rFonts w:hint="eastAsia" w:asciiTheme="minorEastAsia" w:hAnsiTheme="minorEastAsia" w:eastAsiaTheme="minorEastAsia" w:cstheme="minorEastAsia"/>
          <w:b w:val="0"/>
          <w:bCs/>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u w:val="none"/>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sz w:val="24"/>
          <w:szCs w:val="24"/>
          <w:highlight w:val="none"/>
          <w:u w:val="none"/>
          <w14:textFill>
            <w14:solidFill>
              <w14:schemeClr w14:val="tx1"/>
            </w14:solidFill>
          </w14:textFill>
        </w:rPr>
        <w:t>需方享有在设备达到调试要求时，要求供方配合安装、调试、培训、售后之权利。</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48" w:leftChars="0" w:right="0" w:rightChars="0"/>
        <w:textAlignment w:val="auto"/>
        <w:rPr>
          <w:rFonts w:hint="eastAsia" w:asciiTheme="minorEastAsia" w:hAnsiTheme="minorEastAsia" w:eastAsiaTheme="minorEastAsia" w:cstheme="minorEastAsia"/>
          <w:b w:val="0"/>
          <w:bCs/>
          <w:color w:val="000000" w:themeColor="text1"/>
          <w:sz w:val="24"/>
          <w:szCs w:val="24"/>
          <w:highlight w:val="none"/>
          <w:u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u w:val="none"/>
          <w:lang w:val="en-US" w:eastAsia="zh-CN"/>
          <w14:textFill>
            <w14:solidFill>
              <w14:schemeClr w14:val="tx1"/>
            </w14:solidFill>
          </w14:textFill>
        </w:rPr>
        <w:t>5</w:t>
      </w:r>
      <w:r>
        <w:rPr>
          <w:rFonts w:hint="eastAsia" w:asciiTheme="minorEastAsia" w:hAnsiTheme="minorEastAsia" w:eastAsiaTheme="minorEastAsia" w:cstheme="minorEastAsia"/>
          <w:b w:val="0"/>
          <w:bCs/>
          <w:color w:val="000000" w:themeColor="text1"/>
          <w:sz w:val="24"/>
          <w:szCs w:val="24"/>
          <w:highlight w:val="none"/>
          <w:u w:val="none"/>
          <w14:textFill>
            <w14:solidFill>
              <w14:schemeClr w14:val="tx1"/>
            </w14:solidFill>
          </w14:textFill>
        </w:rPr>
        <w:t>. 设备验收型号需符合技术协议范围，具体验收规格在合同签订时提供。</w:t>
      </w:r>
    </w:p>
    <w:bookmarkEnd w:id="4"/>
    <w:p>
      <w:pPr>
        <w:pStyle w:val="2"/>
        <w:pageBreakBefore w:val="0"/>
        <w:numPr>
          <w:ilvl w:val="0"/>
          <w:numId w:val="0"/>
        </w:numPr>
        <w:kinsoku/>
        <w:wordWrap/>
        <w:overflowPunct/>
        <w:topLinePunct w:val="0"/>
        <w:autoSpaceDE/>
        <w:autoSpaceDN/>
        <w:bidi w:val="0"/>
        <w:adjustRightInd/>
        <w:snapToGrid/>
        <w:spacing w:line="400" w:lineRule="exact"/>
        <w:ind w:right="0" w:rightChars="0"/>
        <w:textAlignment w:val="auto"/>
        <w:rPr>
          <w:rFonts w:hint="eastAsia" w:asciiTheme="minorEastAsia" w:hAnsiTheme="minorEastAsia" w:eastAsiaTheme="minorEastAsia" w:cstheme="minorEastAsia"/>
          <w:b w:val="0"/>
          <w:bCs/>
          <w:sz w:val="24"/>
          <w:szCs w:val="24"/>
          <w:highlight w:val="none"/>
          <w:u w:val="none"/>
          <w:lang w:val="en-US" w:eastAsia="zh-CN"/>
        </w:rPr>
      </w:pPr>
      <w:r>
        <w:rPr>
          <w:rFonts w:hint="eastAsia" w:asciiTheme="minorEastAsia" w:hAnsiTheme="minorEastAsia" w:eastAsiaTheme="minorEastAsia" w:cstheme="minorEastAsia"/>
          <w:b/>
          <w:bCs w:val="0"/>
          <w:sz w:val="24"/>
          <w:szCs w:val="24"/>
          <w:highlight w:val="none"/>
          <w:u w:val="none"/>
          <w:lang w:val="en-US" w:eastAsia="zh-CN"/>
        </w:rPr>
        <w:t>十二、产品质保要求</w:t>
      </w:r>
    </w:p>
    <w:p>
      <w:pPr>
        <w:pageBreakBefore w:val="0"/>
        <w:kinsoku/>
        <w:wordWrap/>
        <w:overflowPunct/>
        <w:topLinePunct w:val="0"/>
        <w:bidi w:val="0"/>
        <w:spacing w:line="400" w:lineRule="exact"/>
        <w:ind w:right="0" w:rightChars="0" w:firstLine="240" w:firstLineChars="100"/>
        <w:textAlignment w:val="auto"/>
        <w:rPr>
          <w:rFonts w:hint="eastAsia" w:asciiTheme="minorEastAsia" w:hAnsiTheme="minorEastAsia" w:eastAsiaTheme="minorEastAsia" w:cstheme="minorEastAsia"/>
          <w:b w:val="0"/>
          <w:bCs/>
          <w:sz w:val="24"/>
          <w:szCs w:val="24"/>
          <w:highlight w:val="none"/>
          <w:u w:val="none"/>
        </w:rPr>
      </w:pPr>
      <w:r>
        <w:rPr>
          <w:rFonts w:hint="eastAsia" w:asciiTheme="minorEastAsia" w:hAnsiTheme="minorEastAsia" w:eastAsiaTheme="minorEastAsia" w:cstheme="minorEastAsia"/>
          <w:b w:val="0"/>
          <w:bCs/>
          <w:sz w:val="24"/>
          <w:szCs w:val="24"/>
          <w:highlight w:val="none"/>
          <w:u w:val="none"/>
        </w:rPr>
        <w:t>质保期内，设备出现故障，卖方1小时内给与远程技术支持；24小时内卖方派技术人员到现场进行技术服务。质保期后，设备出现故障，卖方2小时内给与远程技术支持；24小时内卖方派技术人员到现场进行技术服务。</w:t>
      </w:r>
    </w:p>
    <w:p>
      <w:pPr>
        <w:pageBreakBefore w:val="0"/>
        <w:kinsoku/>
        <w:wordWrap/>
        <w:overflowPunct/>
        <w:topLinePunct w:val="0"/>
        <w:bidi w:val="0"/>
        <w:spacing w:line="400" w:lineRule="exact"/>
        <w:ind w:right="0" w:rightChars="0" w:firstLine="240" w:firstLineChars="100"/>
        <w:textAlignment w:val="auto"/>
        <w:rPr>
          <w:rFonts w:hint="eastAsia" w:asciiTheme="minorEastAsia" w:hAnsiTheme="minorEastAsia" w:eastAsiaTheme="minorEastAsia" w:cstheme="minorEastAsia"/>
          <w:b w:val="0"/>
          <w:bCs/>
          <w:sz w:val="24"/>
          <w:szCs w:val="24"/>
          <w:highlight w:val="none"/>
          <w:u w:val="none"/>
        </w:rPr>
      </w:pPr>
      <w:r>
        <w:rPr>
          <w:rFonts w:hint="eastAsia" w:asciiTheme="minorEastAsia" w:hAnsiTheme="minorEastAsia" w:eastAsiaTheme="minorEastAsia" w:cstheme="minorEastAsia"/>
          <w:b w:val="0"/>
          <w:bCs/>
          <w:sz w:val="24"/>
          <w:szCs w:val="24"/>
          <w:highlight w:val="none"/>
          <w:u w:val="none"/>
        </w:rPr>
        <w:t>设备整体质保期为一年（自终验收合格之日起），主要部件的质保期按“技术要求”设备清单所列质保期执行，卖方必须为设备提供全寿命的保修服务。</w:t>
      </w:r>
    </w:p>
    <w:p>
      <w:pPr>
        <w:pageBreakBefore w:val="0"/>
        <w:numPr>
          <w:ilvl w:val="0"/>
          <w:numId w:val="0"/>
        </w:numPr>
        <w:kinsoku/>
        <w:wordWrap/>
        <w:overflowPunct/>
        <w:topLinePunct w:val="0"/>
        <w:bidi w:val="0"/>
        <w:spacing w:line="400" w:lineRule="exact"/>
        <w:ind w:right="0" w:rightChars="0"/>
        <w:textAlignment w:val="auto"/>
        <w:rPr>
          <w:rFonts w:hint="eastAsia" w:asciiTheme="minorEastAsia" w:hAnsiTheme="minorEastAsia" w:eastAsiaTheme="minorEastAsia" w:cstheme="minorEastAsia"/>
          <w:b w:val="0"/>
          <w:bCs/>
          <w:sz w:val="24"/>
          <w:szCs w:val="24"/>
          <w:highlight w:val="none"/>
          <w:u w:val="none"/>
          <w:lang w:val="en-US"/>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185" w:leftChars="0" w:right="0" w:rightChars="0"/>
        <w:textAlignment w:val="auto"/>
        <w:rPr>
          <w:rFonts w:hint="eastAsia" w:asciiTheme="minorEastAsia" w:hAnsiTheme="minorEastAsia" w:eastAsiaTheme="minorEastAsia" w:cstheme="minorEastAsia"/>
          <w:b w:val="0"/>
          <w:bCs/>
          <w:sz w:val="24"/>
          <w:szCs w:val="24"/>
          <w:highlight w:val="none"/>
          <w:u w:val="none"/>
          <w:lang w:val="en-US" w:eastAsia="zh-CN"/>
        </w:rPr>
      </w:pPr>
    </w:p>
    <w:p>
      <w:pPr>
        <w:spacing w:line="440" w:lineRule="exact"/>
        <w:ind w:firstLine="440" w:firstLineChars="200"/>
        <w:jc w:val="left"/>
        <w:rPr>
          <w:rFonts w:hint="eastAsia" w:ascii="微软雅黑" w:hAnsi="微软雅黑" w:eastAsia="微软雅黑"/>
          <w:b w:val="0"/>
          <w:bCs w:val="0"/>
          <w:sz w:val="22"/>
          <w:szCs w:val="22"/>
        </w:rPr>
      </w:pPr>
    </w:p>
    <w:p>
      <w:pPr>
        <w:spacing w:line="440" w:lineRule="exact"/>
        <w:ind w:left="426"/>
        <w:jc w:val="left"/>
        <w:rPr>
          <w:rFonts w:hint="eastAsia" w:ascii="微软雅黑" w:hAnsi="微软雅黑" w:eastAsia="微软雅黑"/>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034435"/>
    <w:multiLevelType w:val="multilevel"/>
    <w:tmpl w:val="54034435"/>
    <w:lvl w:ilvl="0" w:tentative="0">
      <w:start w:val="1"/>
      <w:numFmt w:val="decimal"/>
      <w:lvlText w:val="%1."/>
      <w:lvlJc w:val="left"/>
      <w:pPr>
        <w:ind w:left="842" w:hanging="36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573DBCCF"/>
    <w:multiLevelType w:val="singleLevel"/>
    <w:tmpl w:val="573DBCCF"/>
    <w:lvl w:ilvl="0" w:tentative="0">
      <w:start w:val="1"/>
      <w:numFmt w:val="decimal"/>
      <w:lvlText w:val="%1."/>
      <w:lvlJc w:val="left"/>
      <w:pPr>
        <w:tabs>
          <w:tab w:val="left" w:pos="425"/>
        </w:tabs>
        <w:ind w:left="425" w:hanging="425"/>
      </w:pPr>
      <w:rPr>
        <w:rFonts w:hint="default"/>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0OGM4MDM3YjBhMmNhMGM1YTYyZTU5NzViYmQ4OWUifQ=="/>
  </w:docVars>
  <w:rsids>
    <w:rsidRoot w:val="00000000"/>
    <w:rsid w:val="01E847E5"/>
    <w:rsid w:val="032F04D8"/>
    <w:rsid w:val="0334789D"/>
    <w:rsid w:val="054F4E62"/>
    <w:rsid w:val="09B554AF"/>
    <w:rsid w:val="0A390652"/>
    <w:rsid w:val="0AE222D4"/>
    <w:rsid w:val="0F5A68DD"/>
    <w:rsid w:val="16565924"/>
    <w:rsid w:val="17DC002E"/>
    <w:rsid w:val="18251A52"/>
    <w:rsid w:val="1C3D55BC"/>
    <w:rsid w:val="1E795C5B"/>
    <w:rsid w:val="1FD06747"/>
    <w:rsid w:val="2020147D"/>
    <w:rsid w:val="21EB7868"/>
    <w:rsid w:val="234C4337"/>
    <w:rsid w:val="23724F5E"/>
    <w:rsid w:val="23963804"/>
    <w:rsid w:val="23B47739"/>
    <w:rsid w:val="24861ACA"/>
    <w:rsid w:val="25CE3729"/>
    <w:rsid w:val="26502390"/>
    <w:rsid w:val="26D60AE7"/>
    <w:rsid w:val="278B7B24"/>
    <w:rsid w:val="27B9222B"/>
    <w:rsid w:val="29192F0D"/>
    <w:rsid w:val="2CB87278"/>
    <w:rsid w:val="2DE03372"/>
    <w:rsid w:val="304A60A2"/>
    <w:rsid w:val="3184168B"/>
    <w:rsid w:val="34BC77EC"/>
    <w:rsid w:val="350745CD"/>
    <w:rsid w:val="370A20E7"/>
    <w:rsid w:val="37C042AF"/>
    <w:rsid w:val="38043E87"/>
    <w:rsid w:val="383D2808"/>
    <w:rsid w:val="38966C48"/>
    <w:rsid w:val="389B56ED"/>
    <w:rsid w:val="38DE0180"/>
    <w:rsid w:val="3A451A84"/>
    <w:rsid w:val="3AA30888"/>
    <w:rsid w:val="3B800BCA"/>
    <w:rsid w:val="41DE1529"/>
    <w:rsid w:val="41F540C0"/>
    <w:rsid w:val="42786A9F"/>
    <w:rsid w:val="45156108"/>
    <w:rsid w:val="45390767"/>
    <w:rsid w:val="469B0FAE"/>
    <w:rsid w:val="46C40187"/>
    <w:rsid w:val="47110682"/>
    <w:rsid w:val="49B4660E"/>
    <w:rsid w:val="4BB01057"/>
    <w:rsid w:val="4DB738E9"/>
    <w:rsid w:val="4E925401"/>
    <w:rsid w:val="50D92DFE"/>
    <w:rsid w:val="51E97071"/>
    <w:rsid w:val="53605111"/>
    <w:rsid w:val="57234DD3"/>
    <w:rsid w:val="574D3BFE"/>
    <w:rsid w:val="58EE436D"/>
    <w:rsid w:val="5EFC6636"/>
    <w:rsid w:val="61161505"/>
    <w:rsid w:val="613876CD"/>
    <w:rsid w:val="6232236E"/>
    <w:rsid w:val="624D0F56"/>
    <w:rsid w:val="637A5D7B"/>
    <w:rsid w:val="63D3192F"/>
    <w:rsid w:val="64391EC1"/>
    <w:rsid w:val="686B0388"/>
    <w:rsid w:val="69B1626F"/>
    <w:rsid w:val="6A8E035E"/>
    <w:rsid w:val="6D513FF0"/>
    <w:rsid w:val="70716758"/>
    <w:rsid w:val="72CC5BD6"/>
    <w:rsid w:val="748051BB"/>
    <w:rsid w:val="75BC1358"/>
    <w:rsid w:val="75D03F20"/>
    <w:rsid w:val="77364257"/>
    <w:rsid w:val="77B21B30"/>
    <w:rsid w:val="781F5BEB"/>
    <w:rsid w:val="78D41F79"/>
    <w:rsid w:val="790F1FC2"/>
    <w:rsid w:val="7B122C72"/>
    <w:rsid w:val="7B292109"/>
    <w:rsid w:val="7C945CA8"/>
    <w:rsid w:val="7D0A7D18"/>
    <w:rsid w:val="7E795155"/>
    <w:rsid w:val="7EF7251E"/>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50" w:beforeLines="50" w:after="50" w:afterLines="50" w:line="240" w:lineRule="auto"/>
      <w:outlineLvl w:val="0"/>
    </w:pPr>
    <w:rPr>
      <w:bCs/>
      <w:kern w:val="44"/>
      <w:szCs w:val="44"/>
    </w:rPr>
  </w:style>
  <w:style w:type="paragraph" w:styleId="3">
    <w:name w:val="heading 2"/>
    <w:basedOn w:val="1"/>
    <w:next w:val="1"/>
    <w:unhideWhenUsed/>
    <w:qFormat/>
    <w:uiPriority w:val="9"/>
    <w:pPr>
      <w:widowControl/>
      <w:spacing w:before="50" w:beforeLines="50" w:after="50" w:afterLines="50"/>
      <w:jc w:val="left"/>
      <w:outlineLvl w:val="1"/>
    </w:pPr>
    <w:rPr>
      <w:rFonts w:ascii="宋体" w:hAnsi="宋体" w:cs="宋体"/>
      <w:bCs/>
      <w:color w:val="000000"/>
      <w:kern w:val="0"/>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Indent 2"/>
    <w:basedOn w:val="1"/>
    <w:unhideWhenUsed/>
    <w:qFormat/>
    <w:uiPriority w:val="99"/>
    <w:pPr>
      <w:ind w:left="1041" w:hanging="1041" w:hangingChars="494"/>
    </w:pPr>
    <w:rPr>
      <w:rFonts w:ascii="宋体" w:hAnsi="宋体" w:cs="宋体"/>
      <w:b/>
      <w:bCs/>
      <w:color w:val="000000"/>
      <w:szCs w:val="21"/>
    </w:rPr>
  </w:style>
  <w:style w:type="paragraph" w:customStyle="1" w:styleId="7">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8">
    <w:name w:val="_Style 1"/>
    <w:basedOn w:val="1"/>
    <w:qFormat/>
    <w:uiPriority w:val="34"/>
    <w:pPr>
      <w:spacing w:line="276" w:lineRule="auto"/>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2234</Words>
  <Characters>2449</Characters>
  <Lines>0</Lines>
  <Paragraphs>0</Paragraphs>
  <TotalTime>26</TotalTime>
  <ScaleCrop>false</ScaleCrop>
  <LinksUpToDate>false</LinksUpToDate>
  <CharactersWithSpaces>2488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2023-03-30T03:04:00Z</dcterms:created>
  <dc:creator>Administrator</dc:creator>
  <cp:lastModifiedBy>WPS_1647927948</cp:lastModifiedBy>
  <dcterms:modified xsi:type="dcterms:W3CDTF">2023-03-31T07:08:08Z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9E17728481FC47B3A7EED44248799CD1</vt:lpwstr>
  </property>
</Properties>
</file>