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山东省微山湖矿业集团有限公司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欢城煤矿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800mm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型可伸缩带式输送机</w:t>
      </w:r>
    </w:p>
    <w:p>
      <w:pPr>
        <w:spacing w:line="700" w:lineRule="exact"/>
        <w:ind w:firstLine="3313" w:firstLineChars="75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技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术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规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格</w:t>
      </w: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书</w:t>
      </w: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b/>
          <w:bCs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34" w:leftChars="-85" w:hanging="144" w:hangingChars="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</w:t>
      </w: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山东省微山湖矿业集团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有限公司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欢城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煤矿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800mm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型可伸缩带式输送机</w:t>
      </w:r>
      <w:r>
        <w:rPr>
          <w:rFonts w:hint="eastAsia"/>
          <w:b/>
          <w:sz w:val="36"/>
        </w:rPr>
        <w:t>技术</w:t>
      </w:r>
      <w:r>
        <w:rPr>
          <w:rFonts w:hint="eastAsia"/>
          <w:b/>
          <w:sz w:val="36"/>
          <w:lang w:eastAsia="zh-CN"/>
        </w:rPr>
        <w:t>要求</w:t>
      </w:r>
    </w:p>
    <w:p>
      <w:pPr>
        <w:pStyle w:val="4"/>
        <w:spacing w:line="460" w:lineRule="exact"/>
        <w:ind w:firstLine="546" w:firstLineChars="200"/>
        <w:rPr>
          <w:rFonts w:hint="eastAsia"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一、设备名称及数量：</w:t>
      </w:r>
    </w:p>
    <w:p>
      <w:pPr>
        <w:pStyle w:val="4"/>
        <w:spacing w:line="460" w:lineRule="exact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 xml:space="preserve">带式输送机（800mm型）  </w:t>
      </w:r>
      <w:r>
        <w:rPr>
          <w:rFonts w:hint="eastAsia" w:cs="宋体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Cs w:val="28"/>
        </w:rPr>
        <w:t>部（不包含胶带、电控及综合保护装置）</w:t>
      </w:r>
    </w:p>
    <w:p>
      <w:pPr>
        <w:pStyle w:val="4"/>
        <w:spacing w:line="460" w:lineRule="exact"/>
        <w:ind w:firstLine="546" w:firstLineChars="200"/>
        <w:rPr>
          <w:rFonts w:hint="eastAsia"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二、原始设计参数：</w:t>
      </w:r>
    </w:p>
    <w:p>
      <w:pPr>
        <w:pStyle w:val="4"/>
        <w:spacing w:line="460" w:lineRule="exact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运输机型式：头部卸料、尾部受料，采用头部双滚筒双电机驱动配置，回柱绞车张紧的布置形式。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运输机型式：  头部卸料、尾部受料，采用头部1：1驱动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2．运量：         Q＝400t/h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3．带宽：         B＝800mm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4．带速：         V＝2.0m/s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运距：         L=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00m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6. 驱动功率：     N=2×40kW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装卸料平台1套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原煤松散密度：γ=0.9t/m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9．供电电压：     V=660v/1140v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三、输送机整体技术要求：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电气设备应符合中国GB3836-1-4-2000标准或其它被中国防爆检验部门认可的标准。电气设备应具有中国国家电气安全标准所规定的各种保护。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设备到货时提供国家煤矿安全标志证书和“MA”标识牌；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质保期为</w:t>
      </w:r>
      <w:r>
        <w:rPr>
          <w:rFonts w:hint="eastAsia"/>
          <w:color w:val="auto"/>
          <w:sz w:val="28"/>
          <w:szCs w:val="28"/>
          <w:lang w:val="en-US" w:eastAsia="zh-CN"/>
        </w:rPr>
        <w:t>安装调试通过合格验收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出具验收报告之日起一个日历年（特殊情况应另外说明）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输送机各表面的毛刺和锐边应铲平、磨光，铁屑、焊渣等应清除干净。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输送机结构应保证易损部件和零件便于更换，通用性强。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副带使用平托辊增加部分可调高低H架。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所有滚筒位置处都有清滚器。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四、主要设备选型及技术规格：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1．电机采用防爆电动机，驱动装置采用双滚筒双电机驱动方式，采用2×40KW(YBS-40-4)防爆电机2台，生产厂家：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宁夏西北骏马电机制造股份有限公司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抚顺煤矿电机制造有限责任公司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或南阳电机厂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2．采用JS-40减速机2台，速比i=18.499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采用NF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25-55H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型逆止器2台。软连接采用YOXII</w:t>
      </w:r>
      <w:r>
        <w:rPr>
          <w:rFonts w:hint="eastAsia" w:ascii="宋体" w:hAnsi="宋体" w:eastAsia="宋体" w:cs="宋体"/>
          <w:color w:val="auto"/>
          <w:sz w:val="28"/>
          <w:szCs w:val="28"/>
          <w:vertAlign w:val="subscript"/>
        </w:rPr>
        <w:t>Z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400液力偶合器2台，含梅花垫，机头必须有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清带器，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并配置BYWZ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－315／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0型制动器2台，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传动滚筒φ500mm×950 mm菱型包胶，包胶材料为阻燃包胶，包胶厚度10mm，卸载滚筒直径为φ400mm，所有滚筒均配有注油孔；所有包胶材料要提供阻燃证明。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4．托辊直径为Φ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108</w:t>
      </w:r>
      <w:r>
        <w:rPr>
          <w:rFonts w:hint="eastAsia" w:ascii="宋体" w:hAnsi="宋体" w:eastAsia="宋体" w:cs="宋体"/>
          <w:sz w:val="28"/>
          <w:szCs w:val="28"/>
        </w:rPr>
        <w:t>mm，上、下托辊采用吊挂式30°槽形铰接托辊，上托辊间距为1.5m，下托辊间距为3m，所有托辊及滚筒配备齐全。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5．张紧方式采用JH-8回柱绞车，功率7.5KW电机，电压660V/1140V，转速1480r/min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张紧装置滑轮组主横梁应加强横梁强度，保证使用过程中不能被拉变形。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6.机身中间架纵梁长度3000mm，采用钢管涨销连接。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受料点加装缓冲托辊。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机尾滚筒装设防护罩。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</w:t>
      </w:r>
      <w:r>
        <w:rPr>
          <w:rFonts w:hint="eastAsia" w:ascii="宋体" w:hAnsi="宋体" w:eastAsia="宋体" w:cs="宋体"/>
          <w:bCs/>
          <w:sz w:val="28"/>
          <w:szCs w:val="28"/>
        </w:rPr>
        <w:t>皮带机机头部滚筒处安装一道清扫器；在回程段安装一道空段清扫器。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10.需要煤安标志的设备和部件，必须提供相应证明文件；配套设备，必须提供产地证明和原厂技术、资质文件；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11.必须符合《煤矿安全规程》和新版《煤矿安全生产标准化》等相关规范、文件的规定。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五、产品执行标准：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其它事项均按运输机械设计手册和有关规定进行设计选型，按实际现场绘制加工。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《带式输送机工程设计规范》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GB50431－2008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GB10595－2009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MT820－ 2006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《煤矿用输送带的成槽性》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MT/T212－1990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《煤矿用带式输送机滚筒尺寸系列》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MT/T400－1995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《煤矿用带式输送机安全规范》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MT654－1997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《煤矿用带式输送机减速机技术条件》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MT/T681－1997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《煤矿用带式输送机托辊技术条件》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MT821－2006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《带式输送机安全规范》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GB/T14784-1993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《带式输送机包装技术条件》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JB/T2647-1995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《爆炸性气体环境用电气设备通用要求》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GB3836.1-2000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《煤矿带式输送机滚筒用橡胶包覆层技术条件》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MT962-2005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六、供货范围：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机头传动装置1套、改向装置1套、储带仓架1套（11个/套、包括道轨、上、下托辊架、地脚架及连接装置等、张紧装置1套、游动小车1个、支撑小车2个)、缓冲装置1套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收放带装置1套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七、供货要求及随机文件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1.胶带输送机的设计、制造必须符合国家机械及煤矿规程要求。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2.设备出厂前在供方进行试车，并同时通知需方派人员按标准进行出厂验收。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3.乙方派人员到矿方进行技术指导，指导安装、调试试车。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4.自设备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验收合格报告出具</w:t>
      </w:r>
      <w:r>
        <w:rPr>
          <w:rFonts w:hint="eastAsia" w:ascii="宋体" w:hAnsi="宋体" w:eastAsia="宋体" w:cs="宋体"/>
          <w:sz w:val="28"/>
          <w:szCs w:val="28"/>
        </w:rPr>
        <w:t>之日起，质保期为一年，质保期内因设计、制造质量造成设备（包括外构件）配件损坏、更换等费用由供方承担。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5.随机资料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出厂合格证、煤安证书（纳入国家煤矿安全标志管理的设备或配件必须提供）、全国工业产品生产许可证（正副本）。（包括各有关附属设备的产品合格证、防爆合格证、全国工业产品生产许可证（正副本）、MA证必须全部生产单位红章。）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（2）安装操作维护说明书。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（3）技术文件、图纸、设计计算书、使用说明等，每台设备不少</w:t>
      </w:r>
    </w:p>
    <w:p>
      <w:pPr>
        <w:spacing w:line="4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于4套，电子版1套。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（4）设备在运行中发生故障，乙方接到甲方通知8小时内作出反应，16小时内赶到现场服务，及时解决问题；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.设备到矿时间：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31日前。</w:t>
      </w:r>
    </w:p>
    <w:p>
      <w:pPr>
        <w:pStyle w:val="8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技术要求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未尽事宜供、需双方共同协商解决。</w:t>
      </w:r>
    </w:p>
    <w:p>
      <w:pPr>
        <w:pStyle w:val="8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欢城煤矿联系方式：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黄秀才  13505378332 丁行增   13953768338 </w:t>
      </w:r>
    </w:p>
    <w:p>
      <w:pPr>
        <w:pStyle w:val="8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朱长善  13963798969 於德通   18253706390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3657"/>
        </w:tabs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山东省微山湖矿业集团有限公司欢城煤矿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diMWVlNzBmMjNjZmNlZTIxOGVjYjhjZDUxNzUifQ=="/>
  </w:docVars>
  <w:rsids>
    <w:rsidRoot w:val="282A6E86"/>
    <w:rsid w:val="0CC31C91"/>
    <w:rsid w:val="1B262EA2"/>
    <w:rsid w:val="258108C5"/>
    <w:rsid w:val="282A6E86"/>
    <w:rsid w:val="2BF57D2A"/>
    <w:rsid w:val="3059339A"/>
    <w:rsid w:val="35936138"/>
    <w:rsid w:val="375E72FD"/>
    <w:rsid w:val="3F5E1222"/>
    <w:rsid w:val="444506F5"/>
    <w:rsid w:val="49E8126D"/>
    <w:rsid w:val="50416722"/>
    <w:rsid w:val="537F56AD"/>
    <w:rsid w:val="548D1E0A"/>
    <w:rsid w:val="5A845B89"/>
    <w:rsid w:val="604B4850"/>
    <w:rsid w:val="68C6166C"/>
    <w:rsid w:val="6FF13137"/>
    <w:rsid w:val="7DD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adjustRightInd w:val="0"/>
      <w:spacing w:before="120" w:after="100" w:afterAutospacing="1" w:line="360" w:lineRule="atLeast"/>
      <w:jc w:val="left"/>
      <w:textAlignment w:val="baseline"/>
      <w:outlineLvl w:val="0"/>
    </w:pPr>
    <w:rPr>
      <w:rFonts w:ascii="宋体" w:eastAsia="微软雅黑" w:cs="宋体"/>
      <w:b/>
      <w:bCs/>
      <w:kern w:val="0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4" w:firstLineChars="200"/>
    </w:pPr>
    <w:rPr>
      <w:rFonts w:ascii="宋体" w:hAnsi="宋体"/>
      <w:spacing w:val="-4"/>
      <w:sz w:val="28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1786</Words>
  <Characters>2149</Characters>
  <Lines>0</Lines>
  <Paragraphs>0</Paragraphs>
  <TotalTime>0</TotalTime>
  <ScaleCrop>false</ScaleCrop>
  <LinksUpToDate>false</LinksUpToDate>
  <CharactersWithSpaces>2325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2023-02-24T01:15:00Z</dcterms:created>
  <dc:creator>陌若安生</dc:creator>
  <cp:lastModifiedBy>文档存本地丢失不负责</cp:lastModifiedBy>
  <dcterms:modified xsi:type="dcterms:W3CDTF">2023-03-10T08:51:48Z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F4912BE0E0C944379524F3D19BF85416</vt:lpwstr>
  </property>
</Properties>
</file>